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bidiVisual/>
        <w:tblW w:w="9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64"/>
        <w:gridCol w:w="4264"/>
        <w:gridCol w:w="1260"/>
        <w:gridCol w:w="2144"/>
      </w:tblGrid>
      <w:tr w:rsidR="00202435" w:rsidRPr="00506C08" w:rsidTr="004C7688">
        <w:trPr>
          <w:tblHeader/>
        </w:trPr>
        <w:tc>
          <w:tcPr>
            <w:tcW w:w="1964" w:type="dxa"/>
          </w:tcPr>
          <w:p w:rsidR="00202435" w:rsidRPr="00506C08" w:rsidRDefault="00202435" w:rsidP="00AF1B06">
            <w:pPr>
              <w:rPr>
                <w:b/>
                <w:bCs/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תאריך הישיבה:</w:t>
            </w:r>
            <w:r w:rsidRPr="00506C08">
              <w:rPr>
                <w:rFonts w:hint="cs"/>
                <w:b/>
                <w:bCs/>
                <w:color w:val="003366"/>
                <w:rtl/>
              </w:rPr>
              <w:t xml:space="preserve">  </w:t>
            </w:r>
          </w:p>
        </w:tc>
        <w:tc>
          <w:tcPr>
            <w:tcW w:w="4264" w:type="dxa"/>
          </w:tcPr>
          <w:p w:rsidR="00202435" w:rsidRPr="00506C08" w:rsidRDefault="00202435" w:rsidP="005A1A8D">
            <w:pPr>
              <w:rPr>
                <w:rtl/>
              </w:rPr>
            </w:pPr>
            <w:r w:rsidRPr="00506C08">
              <w:rPr>
                <w:rFonts w:hint="eastAsia"/>
                <w:rtl/>
              </w:rPr>
              <w:t>‏יום</w:t>
            </w:r>
            <w:r w:rsidRPr="00506C08">
              <w:rPr>
                <w:rtl/>
              </w:rPr>
              <w:t xml:space="preserve"> </w:t>
            </w:r>
            <w:r w:rsidR="003A53E1">
              <w:rPr>
                <w:rFonts w:hint="cs"/>
                <w:rtl/>
              </w:rPr>
              <w:t>ני</w:t>
            </w:r>
            <w:r w:rsidR="006D7661">
              <w:rPr>
                <w:rFonts w:hint="cs"/>
                <w:rtl/>
              </w:rPr>
              <w:t xml:space="preserve"> </w:t>
            </w:r>
            <w:r w:rsidR="003A53E1">
              <w:rPr>
                <w:rFonts w:hint="cs"/>
                <w:rtl/>
              </w:rPr>
              <w:t>10</w:t>
            </w:r>
            <w:r w:rsidR="009825BB">
              <w:rPr>
                <w:rFonts w:hint="cs"/>
                <w:rtl/>
              </w:rPr>
              <w:t xml:space="preserve"> </w:t>
            </w:r>
            <w:r w:rsidR="003A53E1">
              <w:rPr>
                <w:rFonts w:hint="cs"/>
                <w:rtl/>
              </w:rPr>
              <w:t>ביולי</w:t>
            </w:r>
            <w:r w:rsidR="009825BB">
              <w:rPr>
                <w:rFonts w:hint="cs"/>
                <w:rtl/>
              </w:rPr>
              <w:t xml:space="preserve"> </w:t>
            </w:r>
            <w:r w:rsidR="005A1A8D">
              <w:rPr>
                <w:rFonts w:hint="cs"/>
                <w:rtl/>
              </w:rPr>
              <w:t>2018</w:t>
            </w:r>
          </w:p>
        </w:tc>
        <w:tc>
          <w:tcPr>
            <w:tcW w:w="1260" w:type="dxa"/>
          </w:tcPr>
          <w:p w:rsidR="00202435" w:rsidRPr="00506C08" w:rsidRDefault="00202435" w:rsidP="000C714D">
            <w:pPr>
              <w:rPr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שעה:</w:t>
            </w:r>
            <w:r w:rsidRPr="00506C08">
              <w:rPr>
                <w:rFonts w:hint="cs"/>
                <w:color w:val="003366"/>
                <w:rtl/>
              </w:rPr>
              <w:t xml:space="preserve"> </w:t>
            </w:r>
          </w:p>
        </w:tc>
        <w:tc>
          <w:tcPr>
            <w:tcW w:w="2144" w:type="dxa"/>
          </w:tcPr>
          <w:p w:rsidR="00202435" w:rsidRPr="00506C08" w:rsidRDefault="003A53E1" w:rsidP="002413A2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202435" w:rsidRPr="00506C08">
              <w:rPr>
                <w:rFonts w:hint="cs"/>
                <w:rtl/>
              </w:rPr>
              <w:t>:</w:t>
            </w:r>
            <w:r w:rsidR="007E0F7D">
              <w:rPr>
                <w:rFonts w:hint="cs"/>
                <w:rtl/>
              </w:rPr>
              <w:t>00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AF1B06">
            <w:pPr>
              <w:rPr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מספר פרוטוקול:</w:t>
            </w:r>
            <w:r w:rsidRPr="00506C08">
              <w:rPr>
                <w:rFonts w:hint="cs"/>
                <w:color w:val="003366"/>
                <w:rtl/>
              </w:rPr>
              <w:t xml:space="preserve"> </w:t>
            </w:r>
          </w:p>
        </w:tc>
        <w:tc>
          <w:tcPr>
            <w:tcW w:w="4264" w:type="dxa"/>
          </w:tcPr>
          <w:p w:rsidR="00202435" w:rsidRPr="00506C08" w:rsidRDefault="005A1A8D" w:rsidP="005A1A8D">
            <w:pPr>
              <w:rPr>
                <w:rtl/>
              </w:rPr>
            </w:pPr>
            <w:r>
              <w:rPr>
                <w:rFonts w:hint="cs"/>
                <w:rtl/>
              </w:rPr>
              <w:t>2018</w:t>
            </w:r>
            <w:r w:rsidR="00213C72">
              <w:rPr>
                <w:rFonts w:hint="cs"/>
                <w:rtl/>
              </w:rPr>
              <w:t>/</w:t>
            </w:r>
            <w:r w:rsidR="00F46B73">
              <w:rPr>
                <w:rFonts w:hint="cs"/>
                <w:rtl/>
              </w:rPr>
              <w:t>2</w:t>
            </w:r>
          </w:p>
        </w:tc>
        <w:tc>
          <w:tcPr>
            <w:tcW w:w="1260" w:type="dxa"/>
          </w:tcPr>
          <w:p w:rsidR="00202435" w:rsidRPr="00506C08" w:rsidRDefault="00202435" w:rsidP="000C714D">
            <w:pPr>
              <w:rPr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נכתב ע"י:</w:t>
            </w:r>
            <w:r w:rsidRPr="00506C08">
              <w:rPr>
                <w:rFonts w:hint="cs"/>
                <w:color w:val="003366"/>
                <w:rtl/>
              </w:rPr>
              <w:t xml:space="preserve"> </w:t>
            </w:r>
          </w:p>
        </w:tc>
        <w:tc>
          <w:tcPr>
            <w:tcW w:w="2144" w:type="dxa"/>
          </w:tcPr>
          <w:p w:rsidR="00202435" w:rsidRPr="00506C08" w:rsidRDefault="00202435" w:rsidP="000C714D">
            <w:pPr>
              <w:rPr>
                <w:rtl/>
              </w:rPr>
            </w:pPr>
            <w:r w:rsidRPr="00506C08">
              <w:rPr>
                <w:rFonts w:hint="cs"/>
                <w:rtl/>
              </w:rPr>
              <w:t>משה לוי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0C714D">
            <w:pPr>
              <w:rPr>
                <w:b/>
                <w:bCs/>
                <w:color w:val="003366"/>
                <w:u w:val="single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מקום:</w:t>
            </w:r>
          </w:p>
        </w:tc>
        <w:tc>
          <w:tcPr>
            <w:tcW w:w="7668" w:type="dxa"/>
            <w:gridSpan w:val="3"/>
          </w:tcPr>
          <w:p w:rsidR="00202435" w:rsidRPr="00506C08" w:rsidRDefault="000D1D7F" w:rsidP="000C714D">
            <w:pPr>
              <w:rPr>
                <w:rtl/>
              </w:rPr>
            </w:pPr>
            <w:r w:rsidRPr="000D1D7F">
              <w:rPr>
                <w:rtl/>
              </w:rPr>
              <w:t>עיריית יהוד מונוסון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AF1B06">
            <w:pPr>
              <w:rPr>
                <w:b/>
                <w:bCs/>
                <w:color w:val="003366"/>
                <w:u w:val="single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שמות המשתתפים:</w:t>
            </w:r>
          </w:p>
        </w:tc>
        <w:tc>
          <w:tcPr>
            <w:tcW w:w="7668" w:type="dxa"/>
            <w:gridSpan w:val="3"/>
          </w:tcPr>
          <w:p w:rsidR="00202435" w:rsidRPr="00506C08" w:rsidRDefault="000D1D7F" w:rsidP="005A1A8D">
            <w:pPr>
              <w:rPr>
                <w:rtl/>
              </w:rPr>
            </w:pPr>
            <w:r w:rsidRPr="000D1D7F">
              <w:rPr>
                <w:rtl/>
              </w:rPr>
              <w:t>חברי מועצת העיר: משה לוי-יו"ר</w:t>
            </w:r>
            <w:r w:rsidR="000F2B94" w:rsidRPr="000D1D7F">
              <w:rPr>
                <w:rtl/>
              </w:rPr>
              <w:t>,</w:t>
            </w:r>
            <w:r w:rsidR="000F2B94">
              <w:rPr>
                <w:rFonts w:hint="cs"/>
                <w:rtl/>
              </w:rPr>
              <w:t xml:space="preserve"> רוטמן שמואל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AF1B06">
            <w:pPr>
              <w:rPr>
                <w:b/>
                <w:bCs/>
                <w:color w:val="003366"/>
                <w:u w:val="single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שמות החסרים</w:t>
            </w:r>
            <w:r w:rsidR="000C714D"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:</w:t>
            </w:r>
          </w:p>
        </w:tc>
        <w:tc>
          <w:tcPr>
            <w:tcW w:w="7668" w:type="dxa"/>
            <w:gridSpan w:val="3"/>
          </w:tcPr>
          <w:p w:rsidR="00202435" w:rsidRPr="00506C08" w:rsidRDefault="0095538E" w:rsidP="005A1A8D">
            <w:pPr>
              <w:rPr>
                <w:rtl/>
              </w:rPr>
            </w:pPr>
            <w:r>
              <w:rPr>
                <w:rFonts w:hint="cs"/>
                <w:rtl/>
              </w:rPr>
              <w:t>ערן קקון</w:t>
            </w:r>
            <w:r w:rsidR="005A1A8D">
              <w:rPr>
                <w:rFonts w:hint="cs"/>
                <w:rtl/>
              </w:rPr>
              <w:t xml:space="preserve">, </w:t>
            </w:r>
            <w:r w:rsidR="005A1A8D" w:rsidRPr="000D1D7F">
              <w:rPr>
                <w:rtl/>
              </w:rPr>
              <w:t xml:space="preserve"> נתן בז'ה</w:t>
            </w:r>
            <w:r w:rsidR="005A1A8D">
              <w:rPr>
                <w:rFonts w:hint="cs"/>
                <w:rtl/>
              </w:rPr>
              <w:t xml:space="preserve"> </w:t>
            </w:r>
            <w:r w:rsidR="003A53E1">
              <w:rPr>
                <w:rFonts w:hint="cs"/>
                <w:rtl/>
              </w:rPr>
              <w:t>,</w:t>
            </w:r>
            <w:r w:rsidR="003A53E1" w:rsidRPr="000D1D7F">
              <w:rPr>
                <w:rtl/>
              </w:rPr>
              <w:t xml:space="preserve"> </w:t>
            </w:r>
            <w:r w:rsidR="003A53E1">
              <w:rPr>
                <w:rFonts w:hint="cs"/>
                <w:rtl/>
              </w:rPr>
              <w:t>הדר מימון</w:t>
            </w:r>
          </w:p>
        </w:tc>
      </w:tr>
      <w:tr w:rsidR="00506C08" w:rsidRPr="00506C08">
        <w:tc>
          <w:tcPr>
            <w:tcW w:w="1964" w:type="dxa"/>
          </w:tcPr>
          <w:p w:rsidR="00506C08" w:rsidRPr="00506C08" w:rsidRDefault="000D1D7F" w:rsidP="00AF1B06">
            <w:pPr>
              <w:rPr>
                <w:b/>
                <w:bCs/>
                <w:color w:val="003366"/>
                <w:u w:val="single"/>
                <w:rtl/>
              </w:rPr>
            </w:pPr>
            <w:r>
              <w:rPr>
                <w:rFonts w:hint="cs"/>
                <w:b/>
                <w:bCs/>
                <w:color w:val="003366"/>
                <w:u w:val="single"/>
                <w:rtl/>
              </w:rPr>
              <w:t>בהשתתפות</w:t>
            </w:r>
            <w:r w:rsidR="00506C08">
              <w:rPr>
                <w:rFonts w:hint="cs"/>
                <w:b/>
                <w:bCs/>
                <w:color w:val="003366"/>
                <w:u w:val="single"/>
                <w:rtl/>
              </w:rPr>
              <w:t>:</w:t>
            </w:r>
          </w:p>
        </w:tc>
        <w:tc>
          <w:tcPr>
            <w:tcW w:w="7668" w:type="dxa"/>
            <w:gridSpan w:val="3"/>
          </w:tcPr>
          <w:p w:rsidR="00506C08" w:rsidRPr="00C527CB" w:rsidRDefault="000F2B94" w:rsidP="005A1A8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הגזבר </w:t>
            </w:r>
            <w:r w:rsidR="00213C72">
              <w:rPr>
                <w:rtl/>
              </w:rPr>
              <w:t>–</w:t>
            </w:r>
            <w:r w:rsidR="00213C72">
              <w:rPr>
                <w:rFonts w:hint="cs"/>
                <w:rtl/>
              </w:rPr>
              <w:t xml:space="preserve"> גל </w:t>
            </w:r>
            <w:proofErr w:type="spellStart"/>
            <w:r w:rsidR="00213C72">
              <w:rPr>
                <w:rFonts w:hint="cs"/>
                <w:rtl/>
              </w:rPr>
              <w:t>לניאדו</w:t>
            </w:r>
            <w:proofErr w:type="spellEnd"/>
          </w:p>
        </w:tc>
      </w:tr>
      <w:tr w:rsidR="000D1D7F" w:rsidRPr="00506C08">
        <w:tc>
          <w:tcPr>
            <w:tcW w:w="1964" w:type="dxa"/>
          </w:tcPr>
          <w:p w:rsidR="000D1D7F" w:rsidRDefault="000D1D7F" w:rsidP="000D1D7F">
            <w:pPr>
              <w:rPr>
                <w:b/>
                <w:bCs/>
                <w:color w:val="003366"/>
                <w:u w:val="single"/>
                <w:rtl/>
              </w:rPr>
            </w:pPr>
            <w:r w:rsidRPr="000D1D7F">
              <w:rPr>
                <w:b/>
                <w:bCs/>
                <w:color w:val="003366"/>
                <w:u w:val="single"/>
                <w:rtl/>
              </w:rPr>
              <w:t>נושאים לדיון:</w:t>
            </w:r>
          </w:p>
        </w:tc>
        <w:tc>
          <w:tcPr>
            <w:tcW w:w="7668" w:type="dxa"/>
            <w:gridSpan w:val="3"/>
          </w:tcPr>
          <w:p w:rsidR="006623A5" w:rsidRDefault="002413A2" w:rsidP="005A1A8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דיון </w:t>
            </w:r>
            <w:r w:rsidR="005A1A8D">
              <w:rPr>
                <w:rFonts w:hint="cs"/>
                <w:rtl/>
              </w:rPr>
              <w:t xml:space="preserve">במאזן רבעון </w:t>
            </w:r>
            <w:r w:rsidR="003A53E1">
              <w:rPr>
                <w:rFonts w:hint="cs"/>
                <w:rtl/>
              </w:rPr>
              <w:t>1</w:t>
            </w:r>
            <w:r w:rsidR="005A1A8D">
              <w:rPr>
                <w:rFonts w:hint="cs"/>
                <w:rtl/>
              </w:rPr>
              <w:t xml:space="preserve">לשנת </w:t>
            </w:r>
            <w:r w:rsidR="003A53E1">
              <w:rPr>
                <w:rFonts w:hint="cs"/>
                <w:rtl/>
              </w:rPr>
              <w:t>2018</w:t>
            </w:r>
            <w:r w:rsidR="005A1A8D">
              <w:rPr>
                <w:rFonts w:hint="cs"/>
                <w:rtl/>
              </w:rPr>
              <w:t xml:space="preserve">-מאזן </w:t>
            </w:r>
            <w:r w:rsidR="003A53E1">
              <w:rPr>
                <w:rFonts w:hint="cs"/>
                <w:rtl/>
              </w:rPr>
              <w:t>רבעוני</w:t>
            </w:r>
            <w:r w:rsidR="005A1A8D">
              <w:rPr>
                <w:rFonts w:hint="cs"/>
                <w:rtl/>
              </w:rPr>
              <w:t>.</w:t>
            </w:r>
          </w:p>
        </w:tc>
      </w:tr>
    </w:tbl>
    <w:p w:rsidR="00E943B4" w:rsidRPr="000F2B94" w:rsidRDefault="00E943B4" w:rsidP="006623A5">
      <w:pPr>
        <w:rPr>
          <w:rFonts w:ascii="Arial" w:hAnsi="Arial"/>
          <w:rtl/>
        </w:rPr>
      </w:pPr>
    </w:p>
    <w:p w:rsidR="00246752" w:rsidRDefault="00776991" w:rsidP="003A53E1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הישיבה נפתחת בשעה </w:t>
      </w:r>
      <w:r w:rsidR="00213C72">
        <w:rPr>
          <w:rFonts w:ascii="Arial" w:hAnsi="Arial" w:hint="cs"/>
          <w:rtl/>
        </w:rPr>
        <w:t>1</w:t>
      </w:r>
      <w:r w:rsidR="003A53E1">
        <w:rPr>
          <w:rFonts w:ascii="Arial" w:hAnsi="Arial" w:hint="cs"/>
          <w:rtl/>
        </w:rPr>
        <w:t>8</w:t>
      </w:r>
      <w:r>
        <w:rPr>
          <w:rFonts w:ascii="Arial" w:hAnsi="Arial" w:hint="cs"/>
          <w:rtl/>
        </w:rPr>
        <w:t>:</w:t>
      </w:r>
      <w:r w:rsidR="003A53E1">
        <w:rPr>
          <w:rFonts w:ascii="Arial" w:hAnsi="Arial" w:hint="cs"/>
          <w:rtl/>
        </w:rPr>
        <w:t>30</w:t>
      </w:r>
      <w:r w:rsidR="0022285F">
        <w:rPr>
          <w:rFonts w:ascii="Arial" w:hAnsi="Arial" w:hint="cs"/>
          <w:rtl/>
        </w:rPr>
        <w:t xml:space="preserve"> </w:t>
      </w:r>
      <w:r w:rsidR="005A1A8D">
        <w:rPr>
          <w:rFonts w:ascii="Arial" w:hAnsi="Arial" w:hint="cs"/>
          <w:rtl/>
        </w:rPr>
        <w:t xml:space="preserve">לאחר המתנה של </w:t>
      </w:r>
      <w:r w:rsidR="003A53E1">
        <w:rPr>
          <w:rFonts w:ascii="Arial" w:hAnsi="Arial" w:hint="cs"/>
          <w:rtl/>
        </w:rPr>
        <w:t>30</w:t>
      </w:r>
      <w:r w:rsidR="005A1A8D">
        <w:rPr>
          <w:rFonts w:ascii="Arial" w:hAnsi="Arial" w:hint="cs"/>
          <w:rtl/>
        </w:rPr>
        <w:t xml:space="preserve"> דקות</w:t>
      </w:r>
      <w:r w:rsidR="00036D98">
        <w:rPr>
          <w:rFonts w:ascii="Arial" w:hAnsi="Arial" w:hint="cs"/>
          <w:rtl/>
        </w:rPr>
        <w:t xml:space="preserve"> </w:t>
      </w:r>
      <w:r w:rsidR="000F2B94">
        <w:rPr>
          <w:rFonts w:ascii="Arial" w:hAnsi="Arial" w:hint="cs"/>
          <w:rtl/>
        </w:rPr>
        <w:t>בחדרו של הגזבר</w:t>
      </w:r>
      <w:r w:rsidR="003A53E1">
        <w:rPr>
          <w:rFonts w:ascii="Arial" w:hAnsi="Arial" w:hint="cs"/>
          <w:rtl/>
        </w:rPr>
        <w:t xml:space="preserve"> ולאחר בירור עם חברי הועדה בקשר להגעתם </w:t>
      </w:r>
      <w:r w:rsidR="000F2B94">
        <w:rPr>
          <w:rFonts w:ascii="Arial" w:hAnsi="Arial" w:hint="cs"/>
          <w:rtl/>
        </w:rPr>
        <w:t>.</w:t>
      </w:r>
    </w:p>
    <w:p w:rsidR="000F2B94" w:rsidRPr="000F2B94" w:rsidRDefault="000F2B94" w:rsidP="000F2B94">
      <w:pPr>
        <w:rPr>
          <w:rFonts w:ascii="Arial" w:hAnsi="Arial"/>
          <w:rtl/>
        </w:rPr>
      </w:pPr>
    </w:p>
    <w:p w:rsidR="007A5BE3" w:rsidRDefault="000F2B94" w:rsidP="00D943D5">
      <w:pPr>
        <w:rPr>
          <w:rFonts w:ascii="Arial" w:hAnsi="Arial"/>
          <w:rtl/>
        </w:rPr>
      </w:pPr>
      <w:proofErr w:type="spellStart"/>
      <w:r w:rsidRPr="00653728">
        <w:rPr>
          <w:rFonts w:ascii="Arial" w:hAnsi="Arial" w:hint="cs"/>
          <w:b/>
          <w:bCs/>
          <w:u w:val="single"/>
          <w:rtl/>
        </w:rPr>
        <w:t>משה</w:t>
      </w:r>
      <w:r w:rsidRPr="000F2B94">
        <w:rPr>
          <w:rFonts w:ascii="Arial" w:hAnsi="Arial" w:hint="cs"/>
          <w:rtl/>
        </w:rPr>
        <w:t>:</w:t>
      </w:r>
      <w:r w:rsidR="005A1A8D">
        <w:rPr>
          <w:rFonts w:ascii="Arial" w:hAnsi="Arial" w:hint="cs"/>
          <w:rtl/>
        </w:rPr>
        <w:t>חברים</w:t>
      </w:r>
      <w:proofErr w:type="spellEnd"/>
      <w:r w:rsidR="005A1A8D">
        <w:rPr>
          <w:rFonts w:ascii="Arial" w:hAnsi="Arial" w:hint="cs"/>
          <w:rtl/>
        </w:rPr>
        <w:t xml:space="preserve"> </w:t>
      </w:r>
      <w:r w:rsidR="003A53E1">
        <w:rPr>
          <w:rFonts w:ascii="Arial" w:hAnsi="Arial" w:hint="cs"/>
          <w:rtl/>
        </w:rPr>
        <w:t>הועבר אליכם</w:t>
      </w:r>
      <w:r w:rsidR="005A1A8D">
        <w:rPr>
          <w:rFonts w:ascii="Arial" w:hAnsi="Arial" w:hint="cs"/>
          <w:rtl/>
        </w:rPr>
        <w:t xml:space="preserve"> במייל את המאזן </w:t>
      </w:r>
      <w:r w:rsidR="003A53E1">
        <w:rPr>
          <w:rFonts w:ascii="Arial" w:hAnsi="Arial" w:hint="cs"/>
          <w:rtl/>
        </w:rPr>
        <w:t>הרבעוני</w:t>
      </w:r>
      <w:r w:rsidR="005A1A8D">
        <w:rPr>
          <w:rFonts w:ascii="Arial" w:hAnsi="Arial" w:hint="cs"/>
          <w:rtl/>
        </w:rPr>
        <w:t xml:space="preserve"> ליום 31.</w:t>
      </w:r>
      <w:r w:rsidR="003A53E1">
        <w:rPr>
          <w:rFonts w:ascii="Arial" w:hAnsi="Arial" w:hint="cs"/>
          <w:rtl/>
        </w:rPr>
        <w:t>3</w:t>
      </w:r>
      <w:r w:rsidR="005A1A8D">
        <w:rPr>
          <w:rFonts w:ascii="Arial" w:hAnsi="Arial" w:hint="cs"/>
          <w:rtl/>
        </w:rPr>
        <w:t>.201</w:t>
      </w:r>
      <w:r w:rsidR="003A53E1">
        <w:rPr>
          <w:rFonts w:ascii="Arial" w:hAnsi="Arial" w:hint="cs"/>
          <w:rtl/>
        </w:rPr>
        <w:t>8</w:t>
      </w:r>
      <w:r w:rsidR="005A1A8D">
        <w:rPr>
          <w:rFonts w:ascii="Arial" w:hAnsi="Arial" w:hint="cs"/>
          <w:rtl/>
        </w:rPr>
        <w:t xml:space="preserve"> וכן את ניתוח המאזן שהוכן על ידי לקראת הישיבה . כמו כן </w:t>
      </w:r>
      <w:r w:rsidR="003A53E1">
        <w:rPr>
          <w:rFonts w:ascii="Arial" w:hAnsi="Arial" w:hint="cs"/>
          <w:rtl/>
        </w:rPr>
        <w:t>הועבר אליכם</w:t>
      </w:r>
      <w:r w:rsidR="005A1A8D">
        <w:rPr>
          <w:rFonts w:ascii="Arial" w:hAnsi="Arial" w:hint="cs"/>
          <w:rtl/>
        </w:rPr>
        <w:t xml:space="preserve"> </w:t>
      </w:r>
      <w:r w:rsidR="003A53E1">
        <w:rPr>
          <w:rFonts w:ascii="Arial" w:hAnsi="Arial" w:hint="cs"/>
          <w:rtl/>
        </w:rPr>
        <w:t xml:space="preserve"> במייל </w:t>
      </w:r>
      <w:r w:rsidR="005A1A8D">
        <w:rPr>
          <w:rFonts w:ascii="Arial" w:hAnsi="Arial" w:hint="cs"/>
          <w:rtl/>
        </w:rPr>
        <w:t xml:space="preserve">ניתוחו ע"י הגזבר. </w:t>
      </w:r>
    </w:p>
    <w:p w:rsidR="005A1A8D" w:rsidRDefault="005A1A8D" w:rsidP="005A1A8D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משה עובר על ניתוח המאזן כפי שמופיע להלן ועונה לשאלות </w:t>
      </w:r>
      <w:r w:rsidR="003A53E1">
        <w:rPr>
          <w:rFonts w:ascii="Arial" w:hAnsi="Arial" w:hint="cs"/>
          <w:rtl/>
        </w:rPr>
        <w:t>חבר הועדה מר ש. רוטמן</w:t>
      </w:r>
      <w:r>
        <w:rPr>
          <w:rFonts w:ascii="Arial" w:hAnsi="Arial" w:hint="cs"/>
          <w:rtl/>
        </w:rPr>
        <w:t>:</w:t>
      </w:r>
    </w:p>
    <w:tbl>
      <w:tblPr>
        <w:tblStyle w:val="a7"/>
        <w:bidiVisual/>
        <w:tblW w:w="5246" w:type="dxa"/>
        <w:tblInd w:w="1094" w:type="dxa"/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3"/>
      </w:tblGrid>
      <w:tr w:rsidR="003E54FC" w:rsidTr="00583A9C">
        <w:trPr>
          <w:trHeight w:val="263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לסוף שנה (מש"ח) </w:t>
            </w:r>
            <w:r>
              <w:rPr>
                <w:rFonts w:ascii="Arial" w:hAnsi="Arial"/>
                <w:rtl/>
              </w:rPr>
              <w:t>–</w:t>
            </w:r>
            <w:r>
              <w:rPr>
                <w:rFonts w:ascii="Arial" w:hAnsi="Arial" w:hint="cs"/>
                <w:rtl/>
              </w:rPr>
              <w:t xml:space="preserve"> ל-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31.12.17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31.3.18</w:t>
            </w:r>
          </w:p>
        </w:tc>
      </w:tr>
      <w:tr w:rsidR="003E54FC" w:rsidTr="00583A9C">
        <w:trPr>
          <w:trHeight w:val="225"/>
        </w:trPr>
        <w:tc>
          <w:tcPr>
            <w:tcW w:w="3260" w:type="dxa"/>
            <w:tcBorders>
              <w:top w:val="double" w:sz="4" w:space="0" w:color="auto"/>
            </w:tcBorders>
          </w:tcPr>
          <w:p w:rsidR="003E54FC" w:rsidRPr="00273C55" w:rsidRDefault="003E54FC" w:rsidP="00583A9C">
            <w:pPr>
              <w:rPr>
                <w:rFonts w:ascii="Arial" w:hAnsi="Arial"/>
                <w:sz w:val="22"/>
                <w:szCs w:val="22"/>
                <w:rtl/>
              </w:rPr>
            </w:pPr>
            <w:r w:rsidRPr="00273C55">
              <w:rPr>
                <w:rFonts w:ascii="Arial" w:hAnsi="Arial" w:hint="cs"/>
                <w:sz w:val="22"/>
                <w:szCs w:val="22"/>
                <w:rtl/>
              </w:rPr>
              <w:t>שיעור גביית ארנונה(נטו מהנחות) (%)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93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86</w:t>
            </w:r>
          </w:p>
        </w:tc>
      </w:tr>
      <w:tr w:rsidR="003E54FC" w:rsidTr="00583A9C">
        <w:trPr>
          <w:trHeight w:val="263"/>
        </w:trPr>
        <w:tc>
          <w:tcPr>
            <w:tcW w:w="3260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רמת נזילות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97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89</w:t>
            </w:r>
          </w:p>
        </w:tc>
      </w:tr>
      <w:tr w:rsidR="003E54FC" w:rsidTr="00583A9C">
        <w:trPr>
          <w:trHeight w:val="263"/>
        </w:trPr>
        <w:tc>
          <w:tcPr>
            <w:tcW w:w="3260" w:type="dxa"/>
            <w:tcBorders>
              <w:top w:val="double" w:sz="4" w:space="0" w:color="auto"/>
            </w:tcBorders>
          </w:tcPr>
          <w:p w:rsidR="003E54FC" w:rsidRPr="00864DD3" w:rsidRDefault="003E54FC" w:rsidP="00583A9C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rtl/>
              </w:rPr>
              <w:t xml:space="preserve">סה"כ הכנסות </w:t>
            </w:r>
            <w:r>
              <w:rPr>
                <w:rFonts w:ascii="Arial" w:hAnsi="Arial" w:hint="cs"/>
                <w:sz w:val="18"/>
                <w:szCs w:val="18"/>
                <w:rtl/>
              </w:rPr>
              <w:t>(ללא משק מים וביוב ,הנחות ארנונה והעברות מקרנות)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175.7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41</w:t>
            </w:r>
          </w:p>
        </w:tc>
      </w:tr>
      <w:tr w:rsidR="003E54FC" w:rsidTr="00583A9C">
        <w:trPr>
          <w:trHeight w:val="263"/>
        </w:trPr>
        <w:tc>
          <w:tcPr>
            <w:tcW w:w="3260" w:type="dxa"/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הכנסות מארנונה </w:t>
            </w:r>
            <w:r w:rsidRPr="00864DD3">
              <w:rPr>
                <w:rFonts w:ascii="Arial" w:hAnsi="Arial" w:hint="cs"/>
                <w:sz w:val="18"/>
                <w:szCs w:val="18"/>
                <w:rtl/>
              </w:rPr>
              <w:t>(בניכוי הנחות)</w:t>
            </w:r>
          </w:p>
        </w:tc>
        <w:tc>
          <w:tcPr>
            <w:tcW w:w="993" w:type="dxa"/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109.7</w:t>
            </w:r>
          </w:p>
        </w:tc>
        <w:tc>
          <w:tcPr>
            <w:tcW w:w="993" w:type="dxa"/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28.1</w:t>
            </w:r>
          </w:p>
        </w:tc>
      </w:tr>
      <w:tr w:rsidR="003E54FC" w:rsidTr="00583A9C">
        <w:trPr>
          <w:trHeight w:val="263"/>
        </w:trPr>
        <w:tc>
          <w:tcPr>
            <w:tcW w:w="3260" w:type="dxa"/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יתרת הלוואות ז"א כולל אג"ח </w:t>
            </w:r>
            <w:proofErr w:type="spellStart"/>
            <w:r>
              <w:rPr>
                <w:rFonts w:ascii="Arial" w:hAnsi="Arial" w:hint="cs"/>
                <w:rtl/>
              </w:rPr>
              <w:t>לפרעון</w:t>
            </w:r>
            <w:proofErr w:type="spellEnd"/>
          </w:p>
        </w:tc>
        <w:tc>
          <w:tcPr>
            <w:tcW w:w="993" w:type="dxa"/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42.2</w:t>
            </w:r>
          </w:p>
        </w:tc>
        <w:tc>
          <w:tcPr>
            <w:tcW w:w="993" w:type="dxa"/>
          </w:tcPr>
          <w:p w:rsidR="003E54FC" w:rsidRDefault="003E54FC" w:rsidP="00583A9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39.7</w:t>
            </w:r>
          </w:p>
        </w:tc>
      </w:tr>
    </w:tbl>
    <w:p w:rsidR="005A1A8D" w:rsidRDefault="005A1A8D" w:rsidP="005A1A8D">
      <w:pPr>
        <w:rPr>
          <w:rFonts w:ascii="Arial" w:hAnsi="Arial"/>
          <w:rtl/>
        </w:rPr>
      </w:pP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הנתונים מראים ששיעור גביית הארנונה היה 86% (88% ברבעון מקביל אשתקד). ההכנסות מארנונה היו 28.1 מש"ח לעומת 29.0 מש"ח התקציב היחסי לרבעון. ההפרש נובע בחלקו מאי תשלום כ-0.45 מש"ח ע"י </w:t>
      </w:r>
      <w:proofErr w:type="spellStart"/>
      <w:r>
        <w:rPr>
          <w:rFonts w:ascii="Arial" w:hAnsi="Arial" w:hint="cs"/>
          <w:rtl/>
        </w:rPr>
        <w:t>תע"או</w:t>
      </w:r>
      <w:proofErr w:type="spellEnd"/>
      <w:r>
        <w:rPr>
          <w:rFonts w:ascii="Arial" w:hAnsi="Arial" w:hint="cs"/>
          <w:rtl/>
        </w:rPr>
        <w:t xml:space="preserve"> וכן אי קבלת ארנונה מחלקות השייכות ליהוד בנחלות </w:t>
      </w:r>
      <w:proofErr w:type="spellStart"/>
      <w:r>
        <w:rPr>
          <w:rFonts w:ascii="Arial" w:hAnsi="Arial" w:hint="cs"/>
          <w:rtl/>
        </w:rPr>
        <w:t>מקב"ת</w:t>
      </w:r>
      <w:proofErr w:type="spellEnd"/>
      <w:r>
        <w:rPr>
          <w:rFonts w:ascii="Arial" w:hAnsi="Arial" w:hint="cs"/>
          <w:rtl/>
        </w:rPr>
        <w:t xml:space="preserve"> גני יהודה.</w:t>
      </w: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הירידה ברמת הנזילות נובעת מהקדמת שכר לפני חגים בסוף הרבעון(כ-3.5 מש"ח), תשלומים הקשורים לבניית בי"ס יהודה הלוי ועוד(סה"כ ירידה של כ-12.5 מש"ח) שקוזזה בחלקה ע"י הגידול בהשקעות לכסוי קרנות הפיתוח עקב קבלת כ-6.5 מש"ח </w:t>
      </w:r>
      <w:proofErr w:type="spellStart"/>
      <w:r>
        <w:rPr>
          <w:rFonts w:ascii="Arial" w:hAnsi="Arial" w:hint="cs"/>
          <w:rtl/>
        </w:rPr>
        <w:t>מאשדר</w:t>
      </w:r>
      <w:proofErr w:type="spellEnd"/>
      <w:r>
        <w:rPr>
          <w:rFonts w:ascii="Arial" w:hAnsi="Arial" w:hint="cs"/>
          <w:rtl/>
        </w:rPr>
        <w:t>.</w:t>
      </w: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>ברבעון נרשמו 4.1 מש"ח הכנסות מראש שהם תקבולי ארנ</w:t>
      </w:r>
      <w:r w:rsidR="00D943D5" w:rsidRPr="00D943D5">
        <w:rPr>
          <w:rFonts w:ascii="Arial" w:hAnsi="Arial" w:hint="cs"/>
          <w:rtl/>
        </w:rPr>
        <w:t>ונה מראש (</w:t>
      </w:r>
      <w:proofErr w:type="spellStart"/>
      <w:r w:rsidR="00D943D5" w:rsidRPr="00D943D5">
        <w:rPr>
          <w:rFonts w:ascii="Arial" w:hAnsi="Arial" w:hint="cs"/>
          <w:rtl/>
        </w:rPr>
        <w:t>משלמי</w:t>
      </w:r>
      <w:proofErr w:type="spellEnd"/>
      <w:r w:rsidR="00D943D5" w:rsidRPr="00D943D5">
        <w:rPr>
          <w:rFonts w:ascii="Arial" w:hAnsi="Arial" w:hint="cs"/>
          <w:rtl/>
        </w:rPr>
        <w:t xml:space="preserve"> ארנונה שנתי בתחילת השנה)</w:t>
      </w:r>
      <w:r w:rsidR="00D943D5">
        <w:rPr>
          <w:rFonts w:ascii="Arial" w:hAnsi="Arial" w:hint="cs"/>
          <w:rtl/>
        </w:rPr>
        <w:t>.</w:t>
      </w:r>
    </w:p>
    <w:p w:rsidR="003E54FC" w:rsidRPr="00D943D5" w:rsidRDefault="00D943D5" w:rsidP="00D943D5">
      <w:pPr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      </w:t>
      </w:r>
      <w:bookmarkStart w:id="0" w:name="_GoBack"/>
      <w:bookmarkEnd w:id="0"/>
      <w:r>
        <w:rPr>
          <w:rFonts w:ascii="Arial" w:hAnsi="Arial" w:hint="cs"/>
          <w:rtl/>
        </w:rPr>
        <w:t xml:space="preserve">                                                                                   </w:t>
      </w: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>יתרת הערבויות  שניתנו עומד על סך 6.6 מש"ח (לעומת 1.9 מש"ח שמופיע במאזן). יש לתקן במאזן בהתאם.</w:t>
      </w: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ברבעון זה נעשה ניצול בסך 633 </w:t>
      </w:r>
      <w:proofErr w:type="spellStart"/>
      <w:r>
        <w:rPr>
          <w:rFonts w:ascii="Arial" w:hAnsi="Arial" w:hint="cs"/>
          <w:rtl/>
        </w:rPr>
        <w:t>אש"ח</w:t>
      </w:r>
      <w:proofErr w:type="spellEnd"/>
      <w:r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העברה מקרנות הרשות לשוטף.</w:t>
      </w: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יתרת היטלי ההשבחה עומד ע"ס 3.5 מש"ח וקרן העודפים עומד ע"ס 0.8 מש"ח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סה"כ 4.3 מש"ח .  </w:t>
      </w:r>
    </w:p>
    <w:p w:rsidR="003E54FC" w:rsidRDefault="003E54FC" w:rsidP="003E54FC">
      <w:pPr>
        <w:pStyle w:val="a8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מספר המשרות עומד על 428 עובדים (לעומת 403 משרות ל31.12.17). ההפרש נובע מקליטת 11 סייעות במערכת החינוך , קליטת עובדי אתנה ומדריכי ספורט 5 עובדים, 2 בשיטור העירוני </w:t>
      </w:r>
      <w:proofErr w:type="spellStart"/>
      <w:r>
        <w:rPr>
          <w:rFonts w:ascii="Arial" w:hAnsi="Arial" w:hint="cs"/>
          <w:rtl/>
        </w:rPr>
        <w:t>וכו</w:t>
      </w:r>
      <w:proofErr w:type="spellEnd"/>
      <w:r>
        <w:rPr>
          <w:rFonts w:ascii="Arial" w:hAnsi="Arial" w:hint="cs"/>
          <w:rtl/>
        </w:rPr>
        <w:t>'.</w:t>
      </w:r>
    </w:p>
    <w:p w:rsidR="003E54FC" w:rsidRDefault="003E54FC" w:rsidP="003E54FC">
      <w:pPr>
        <w:pStyle w:val="a8"/>
        <w:ind w:left="360"/>
        <w:jc w:val="both"/>
        <w:rPr>
          <w:rFonts w:ascii="Arial" w:hAnsi="Arial"/>
          <w:rtl/>
        </w:rPr>
      </w:pPr>
    </w:p>
    <w:p w:rsidR="003441DE" w:rsidRDefault="003E54FC" w:rsidP="005A1A8D">
      <w:pPr>
        <w:ind w:left="425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משה: </w:t>
      </w:r>
      <w:r w:rsidR="00F46B73">
        <w:rPr>
          <w:rFonts w:ascii="Arial" w:hAnsi="Arial" w:hint="cs"/>
          <w:rtl/>
        </w:rPr>
        <w:t xml:space="preserve">לפני יותר משנה מועצת העיר אישרה </w:t>
      </w:r>
      <w:proofErr w:type="spellStart"/>
      <w:r w:rsidR="00F46B73">
        <w:rPr>
          <w:rFonts w:ascii="Arial" w:hAnsi="Arial" w:hint="cs"/>
          <w:rtl/>
        </w:rPr>
        <w:t>תב"ר</w:t>
      </w:r>
      <w:proofErr w:type="spellEnd"/>
      <w:r w:rsidR="00F46B73">
        <w:rPr>
          <w:rFonts w:ascii="Arial" w:hAnsi="Arial" w:hint="cs"/>
          <w:rtl/>
        </w:rPr>
        <w:t xml:space="preserve">  בסך </w:t>
      </w:r>
      <w:proofErr w:type="spellStart"/>
      <w:r w:rsidR="00F46B73">
        <w:rPr>
          <w:rFonts w:ascii="Arial" w:hAnsi="Arial" w:hint="cs"/>
          <w:rtl/>
        </w:rPr>
        <w:t>מליון</w:t>
      </w:r>
      <w:proofErr w:type="spellEnd"/>
      <w:r w:rsidR="00F46B73">
        <w:rPr>
          <w:rFonts w:ascii="Arial" w:hAnsi="Arial" w:hint="cs"/>
          <w:rtl/>
        </w:rPr>
        <w:t xml:space="preserve"> שקל לבניית משרדים </w:t>
      </w:r>
      <w:proofErr w:type="spellStart"/>
      <w:r w:rsidR="00F46B73">
        <w:rPr>
          <w:rFonts w:ascii="Arial" w:hAnsi="Arial" w:hint="cs"/>
          <w:rtl/>
        </w:rPr>
        <w:t>יעודיים</w:t>
      </w:r>
      <w:proofErr w:type="spellEnd"/>
      <w:r w:rsidR="00F46B73">
        <w:rPr>
          <w:rFonts w:ascii="Arial" w:hAnsi="Arial" w:hint="cs"/>
          <w:rtl/>
        </w:rPr>
        <w:t xml:space="preserve"> לפי דרישת המשרד </w:t>
      </w:r>
      <w:proofErr w:type="spellStart"/>
      <w:r w:rsidR="00F46B73">
        <w:rPr>
          <w:rFonts w:ascii="Arial" w:hAnsi="Arial" w:hint="cs"/>
          <w:rtl/>
        </w:rPr>
        <w:t>לבטחון</w:t>
      </w:r>
      <w:proofErr w:type="spellEnd"/>
      <w:r w:rsidR="00F46B73">
        <w:rPr>
          <w:rFonts w:ascii="Arial" w:hAnsi="Arial" w:hint="cs"/>
          <w:rtl/>
        </w:rPr>
        <w:t xml:space="preserve"> הפנים בבניין העיריה</w:t>
      </w:r>
      <w:r w:rsidR="003441DE">
        <w:rPr>
          <w:rFonts w:ascii="Arial" w:hAnsi="Arial" w:hint="cs"/>
          <w:rtl/>
        </w:rPr>
        <w:t>,</w:t>
      </w:r>
      <w:r w:rsidR="00F46B73">
        <w:rPr>
          <w:rFonts w:ascii="Arial" w:hAnsi="Arial" w:hint="cs"/>
          <w:rtl/>
        </w:rPr>
        <w:t xml:space="preserve"> בשטח שמתחת למשרדי לשכת ראש העיר. המשרדים אכן נבנו במרוצת החודשים האחרונים.</w:t>
      </w:r>
    </w:p>
    <w:p w:rsidR="003441DE" w:rsidRDefault="00F46B73" w:rsidP="005A1A8D">
      <w:pPr>
        <w:ind w:left="425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לפני זמן מה הוזמנו </w:t>
      </w:r>
      <w:r w:rsidR="003E54FC">
        <w:rPr>
          <w:rFonts w:ascii="Arial" w:hAnsi="Arial" w:hint="cs"/>
          <w:rtl/>
        </w:rPr>
        <w:t xml:space="preserve"> חברי מועצת העיר לפתיחת סניף השיטור העירוני, </w:t>
      </w:r>
      <w:r>
        <w:rPr>
          <w:rFonts w:ascii="Arial" w:hAnsi="Arial" w:hint="cs"/>
          <w:rtl/>
        </w:rPr>
        <w:t xml:space="preserve">וכמובן ביודעי שאישרנו </w:t>
      </w:r>
      <w:proofErr w:type="spellStart"/>
      <w:r>
        <w:rPr>
          <w:rFonts w:ascii="Arial" w:hAnsi="Arial" w:hint="cs"/>
          <w:rtl/>
        </w:rPr>
        <w:t>תב"ר</w:t>
      </w:r>
      <w:proofErr w:type="spellEnd"/>
      <w:r>
        <w:rPr>
          <w:rFonts w:ascii="Arial" w:hAnsi="Arial" w:hint="cs"/>
          <w:rtl/>
        </w:rPr>
        <w:t xml:space="preserve"> למטרה זו ושאכן נבנו המשרדים בקומה התחתונה של העיריה  הגעתי בשעה היעודה </w:t>
      </w:r>
      <w:r w:rsidR="003E54FC">
        <w:rPr>
          <w:rFonts w:ascii="Arial" w:hAnsi="Arial" w:hint="cs"/>
          <w:rtl/>
        </w:rPr>
        <w:t xml:space="preserve"> לבניין העיריה</w:t>
      </w:r>
      <w:r>
        <w:rPr>
          <w:rFonts w:ascii="Arial" w:hAnsi="Arial" w:hint="cs"/>
          <w:rtl/>
        </w:rPr>
        <w:t>.</w:t>
      </w:r>
      <w:r w:rsidR="003441DE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 xml:space="preserve">לצערי לא היה איש </w:t>
      </w:r>
      <w:proofErr w:type="spellStart"/>
      <w:r>
        <w:rPr>
          <w:rFonts w:ascii="Arial" w:hAnsi="Arial" w:hint="cs"/>
          <w:rtl/>
        </w:rPr>
        <w:t>בעיריה</w:t>
      </w:r>
      <w:proofErr w:type="spellEnd"/>
      <w:r>
        <w:rPr>
          <w:rFonts w:ascii="Arial" w:hAnsi="Arial" w:hint="cs"/>
          <w:rtl/>
        </w:rPr>
        <w:t xml:space="preserve"> ובשלב </w:t>
      </w:r>
      <w:proofErr w:type="spellStart"/>
      <w:r>
        <w:rPr>
          <w:rFonts w:ascii="Arial" w:hAnsi="Arial" w:hint="cs"/>
          <w:rtl/>
        </w:rPr>
        <w:t>מסויים</w:t>
      </w:r>
      <w:proofErr w:type="spellEnd"/>
      <w:r>
        <w:rPr>
          <w:rFonts w:ascii="Arial" w:hAnsi="Arial" w:hint="cs"/>
          <w:rtl/>
        </w:rPr>
        <w:t xml:space="preserve"> נשמע קולו של אב הבית </w:t>
      </w:r>
      <w:r w:rsidR="003441DE">
        <w:rPr>
          <w:rFonts w:ascii="Arial" w:hAnsi="Arial" w:hint="cs"/>
          <w:rtl/>
        </w:rPr>
        <w:t>מחדרו ו</w:t>
      </w:r>
      <w:r>
        <w:rPr>
          <w:rFonts w:ascii="Arial" w:hAnsi="Arial" w:hint="cs"/>
          <w:rtl/>
        </w:rPr>
        <w:t>שאל למה אני מחכה</w:t>
      </w:r>
      <w:r w:rsidR="003441DE">
        <w:rPr>
          <w:rFonts w:ascii="Arial" w:hAnsi="Arial" w:hint="cs"/>
          <w:rtl/>
        </w:rPr>
        <w:t>?</w:t>
      </w:r>
      <w:r>
        <w:rPr>
          <w:rFonts w:ascii="Arial" w:hAnsi="Arial" w:hint="cs"/>
          <w:rtl/>
        </w:rPr>
        <w:t>, ו</w:t>
      </w:r>
      <w:r w:rsidR="003441DE">
        <w:rPr>
          <w:rFonts w:ascii="Arial" w:hAnsi="Arial" w:hint="cs"/>
          <w:rtl/>
        </w:rPr>
        <w:t xml:space="preserve">בהמשך </w:t>
      </w:r>
      <w:r>
        <w:rPr>
          <w:rFonts w:ascii="Arial" w:hAnsi="Arial" w:hint="cs"/>
          <w:rtl/>
        </w:rPr>
        <w:t xml:space="preserve">לתשובתי שלח אותי למבנה הישן </w:t>
      </w:r>
      <w:proofErr w:type="spellStart"/>
      <w:r>
        <w:rPr>
          <w:rFonts w:ascii="Arial" w:hAnsi="Arial" w:hint="cs"/>
          <w:rtl/>
        </w:rPr>
        <w:t>וההסטורי</w:t>
      </w:r>
      <w:proofErr w:type="spellEnd"/>
      <w:r>
        <w:rPr>
          <w:rFonts w:ascii="Arial" w:hAnsi="Arial" w:hint="cs"/>
          <w:rtl/>
        </w:rPr>
        <w:t xml:space="preserve"> שברחוב סעדיה חתוכה. </w:t>
      </w:r>
    </w:p>
    <w:p w:rsidR="00B4330F" w:rsidRDefault="00F46B73" w:rsidP="005A1A8D">
      <w:pPr>
        <w:ind w:left="425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נשאלת השאלה האם תקין הדבר שמועצת העיר מאשרת </w:t>
      </w:r>
      <w:proofErr w:type="spellStart"/>
      <w:r>
        <w:rPr>
          <w:rFonts w:ascii="Arial" w:hAnsi="Arial" w:hint="cs"/>
          <w:rtl/>
        </w:rPr>
        <w:t>תב"ר</w:t>
      </w:r>
      <w:proofErr w:type="spellEnd"/>
      <w:r>
        <w:rPr>
          <w:rFonts w:ascii="Arial" w:hAnsi="Arial" w:hint="cs"/>
          <w:rtl/>
        </w:rPr>
        <w:t xml:space="preserve"> לבניה </w:t>
      </w:r>
      <w:proofErr w:type="spellStart"/>
      <w:r>
        <w:rPr>
          <w:rFonts w:ascii="Arial" w:hAnsi="Arial" w:hint="cs"/>
          <w:rtl/>
        </w:rPr>
        <w:t>יעודית</w:t>
      </w:r>
      <w:proofErr w:type="spellEnd"/>
      <w:r>
        <w:rPr>
          <w:rFonts w:ascii="Arial" w:hAnsi="Arial" w:hint="cs"/>
          <w:rtl/>
        </w:rPr>
        <w:t xml:space="preserve"> , מתבצע</w:t>
      </w:r>
      <w:r w:rsidR="003441DE">
        <w:rPr>
          <w:rFonts w:ascii="Arial" w:hAnsi="Arial" w:hint="cs"/>
          <w:rtl/>
        </w:rPr>
        <w:t>ת</w:t>
      </w:r>
      <w:r>
        <w:rPr>
          <w:rFonts w:ascii="Arial" w:hAnsi="Arial" w:hint="cs"/>
          <w:rtl/>
        </w:rPr>
        <w:t xml:space="preserve"> בנייה מכספי </w:t>
      </w:r>
      <w:proofErr w:type="spellStart"/>
      <w:r>
        <w:rPr>
          <w:rFonts w:ascii="Arial" w:hAnsi="Arial" w:hint="cs"/>
          <w:rtl/>
        </w:rPr>
        <w:t>התב"ר</w:t>
      </w:r>
      <w:proofErr w:type="spellEnd"/>
      <w:r>
        <w:rPr>
          <w:rFonts w:ascii="Arial" w:hAnsi="Arial" w:hint="cs"/>
          <w:rtl/>
        </w:rPr>
        <w:t xml:space="preserve"> ואיש לא מיידע את מועצת העיר ולא מבקש את אישורו לשנוי הייעוד?</w:t>
      </w:r>
    </w:p>
    <w:p w:rsidR="00F46B73" w:rsidRDefault="00F46B73" w:rsidP="005A1A8D">
      <w:pPr>
        <w:ind w:left="425"/>
        <w:rPr>
          <w:rFonts w:ascii="Arial" w:hAnsi="Arial"/>
          <w:rtl/>
        </w:rPr>
      </w:pPr>
    </w:p>
    <w:p w:rsidR="001A63B4" w:rsidRDefault="001A63B4" w:rsidP="001A63B4">
      <w:pPr>
        <w:ind w:left="425"/>
        <w:rPr>
          <w:rFonts w:ascii="Arial" w:hAnsi="Arial"/>
          <w:b/>
          <w:bCs/>
          <w:u w:val="single"/>
          <w:rtl/>
        </w:rPr>
      </w:pPr>
      <w:r w:rsidRPr="000F2699">
        <w:rPr>
          <w:rFonts w:ascii="Arial" w:hAnsi="Arial" w:hint="cs"/>
          <w:b/>
          <w:bCs/>
          <w:u w:val="single"/>
          <w:rtl/>
        </w:rPr>
        <w:t>החלטה</w:t>
      </w:r>
    </w:p>
    <w:p w:rsidR="001A63B4" w:rsidRDefault="001A63B4" w:rsidP="001A63B4">
      <w:pPr>
        <w:ind w:left="425"/>
        <w:rPr>
          <w:rFonts w:ascii="Arial" w:hAnsi="Arial"/>
          <w:rtl/>
        </w:rPr>
      </w:pPr>
      <w:r>
        <w:rPr>
          <w:rFonts w:ascii="Arial" w:hAnsi="Arial" w:hint="cs"/>
          <w:rtl/>
        </w:rPr>
        <w:lastRenderedPageBreak/>
        <w:t xml:space="preserve">חברי </w:t>
      </w:r>
      <w:r w:rsidRPr="000F2699">
        <w:rPr>
          <w:rFonts w:ascii="Arial" w:hAnsi="Arial" w:hint="cs"/>
          <w:rtl/>
        </w:rPr>
        <w:t xml:space="preserve">הועדה </w:t>
      </w:r>
      <w:r>
        <w:rPr>
          <w:rFonts w:ascii="Arial" w:hAnsi="Arial" w:hint="cs"/>
          <w:rtl/>
        </w:rPr>
        <w:t>ממליצים</w:t>
      </w:r>
      <w:r w:rsidRPr="000F2699">
        <w:rPr>
          <w:rFonts w:ascii="Arial" w:hAnsi="Arial" w:hint="cs"/>
          <w:rtl/>
        </w:rPr>
        <w:t xml:space="preserve"> להביא את המאזן</w:t>
      </w:r>
      <w:r>
        <w:rPr>
          <w:rFonts w:ascii="Arial" w:hAnsi="Arial" w:hint="cs"/>
          <w:rtl/>
        </w:rPr>
        <w:t xml:space="preserve"> ואת פרוטוקול הועדה לדיווח </w:t>
      </w:r>
      <w:r w:rsidR="00F46B73">
        <w:rPr>
          <w:rFonts w:ascii="Arial" w:hAnsi="Arial" w:hint="cs"/>
          <w:rtl/>
        </w:rPr>
        <w:t>ב</w:t>
      </w:r>
      <w:r>
        <w:rPr>
          <w:rFonts w:ascii="Arial" w:hAnsi="Arial" w:hint="cs"/>
          <w:rtl/>
        </w:rPr>
        <w:t>ישיבת המועצה הקרובה.</w:t>
      </w:r>
    </w:p>
    <w:p w:rsidR="001A63B4" w:rsidRPr="000F2699" w:rsidRDefault="001A63B4" w:rsidP="001A63B4">
      <w:pPr>
        <w:ind w:left="425"/>
        <w:rPr>
          <w:rFonts w:ascii="Arial" w:hAnsi="Arial"/>
          <w:rtl/>
        </w:rPr>
      </w:pPr>
      <w:r>
        <w:rPr>
          <w:rFonts w:ascii="Arial" w:hAnsi="Arial" w:hint="cs"/>
          <w:rtl/>
        </w:rPr>
        <w:t>החלטה נתקבלה פה אחד.</w:t>
      </w:r>
    </w:p>
    <w:p w:rsidR="00B4330F" w:rsidRDefault="00B4330F" w:rsidP="005A1A8D">
      <w:pPr>
        <w:ind w:left="425"/>
        <w:rPr>
          <w:rFonts w:ascii="Arial" w:hAnsi="Arial"/>
          <w:rtl/>
        </w:rPr>
      </w:pPr>
    </w:p>
    <w:p w:rsidR="00653728" w:rsidRDefault="00653728" w:rsidP="00584FF7">
      <w:pPr>
        <w:rPr>
          <w:rFonts w:ascii="Arial" w:hAnsi="Arial"/>
        </w:rPr>
      </w:pPr>
    </w:p>
    <w:p w:rsidR="009B777E" w:rsidRDefault="009B777E" w:rsidP="004E2922">
      <w:pPr>
        <w:rPr>
          <w:rFonts w:ascii="Arial" w:hAnsi="Arial"/>
          <w:rtl/>
        </w:rPr>
      </w:pP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 w:hint="cs"/>
          <w:rtl/>
        </w:rPr>
        <w:t>בברכה,</w:t>
      </w:r>
    </w:p>
    <w:p w:rsidR="0079151D" w:rsidRDefault="007B4E1E" w:rsidP="007B4E1E">
      <w:pPr>
        <w:tabs>
          <w:tab w:val="left" w:pos="8064"/>
        </w:tabs>
        <w:rPr>
          <w:rFonts w:ascii="Arial" w:hAnsi="Arial"/>
          <w:rtl/>
        </w:rPr>
      </w:pPr>
      <w:r>
        <w:rPr>
          <w:rFonts w:ascii="Arial" w:hAnsi="Arial"/>
          <w:rtl/>
        </w:rPr>
        <w:tab/>
      </w:r>
    </w:p>
    <w:p w:rsidR="003E214D" w:rsidRPr="003E214D" w:rsidRDefault="003E214D" w:rsidP="00CB76A0">
      <w:pPr>
        <w:ind w:left="5040" w:firstLine="720"/>
        <w:rPr>
          <w:rFonts w:ascii="Arial" w:hAnsi="Arial"/>
          <w:rtl/>
        </w:rPr>
      </w:pPr>
      <w:r w:rsidRPr="003E214D">
        <w:rPr>
          <w:rFonts w:ascii="Arial" w:hAnsi="Arial"/>
          <w:rtl/>
        </w:rPr>
        <w:t xml:space="preserve">משה לוי – יו"ר ועדת הכספים                                    </w:t>
      </w:r>
    </w:p>
    <w:p w:rsidR="004B33B4" w:rsidRDefault="003E214D" w:rsidP="0001090E">
      <w:pPr>
        <w:rPr>
          <w:rFonts w:ascii="Arial" w:hAnsi="Arial"/>
          <w:rtl/>
        </w:rPr>
      </w:pPr>
      <w:r w:rsidRPr="003E214D">
        <w:rPr>
          <w:rFonts w:ascii="Arial" w:hAnsi="Arial"/>
          <w:rtl/>
        </w:rPr>
        <w:t xml:space="preserve"> העתק:   </w:t>
      </w:r>
    </w:p>
    <w:p w:rsidR="003E214D" w:rsidRPr="003E214D" w:rsidRDefault="0001090E" w:rsidP="0001090E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גב' יעלה מקליס</w:t>
      </w:r>
      <w:r w:rsidR="003E214D" w:rsidRPr="003E214D">
        <w:rPr>
          <w:rFonts w:ascii="Arial" w:hAnsi="Arial"/>
          <w:rtl/>
        </w:rPr>
        <w:t xml:space="preserve"> – ראש העיר</w:t>
      </w:r>
    </w:p>
    <w:p w:rsidR="003E214D" w:rsidRPr="003E214D" w:rsidRDefault="00B63328" w:rsidP="0001090E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גב' שירה דקל כץ</w:t>
      </w:r>
      <w:r w:rsidR="003E214D" w:rsidRPr="003E214D">
        <w:rPr>
          <w:rFonts w:ascii="Arial" w:hAnsi="Arial"/>
          <w:rtl/>
        </w:rPr>
        <w:t xml:space="preserve"> – מנכ"ל</w:t>
      </w:r>
    </w:p>
    <w:p w:rsidR="003E214D" w:rsidRPr="003E214D" w:rsidRDefault="003E214D" w:rsidP="003E214D">
      <w:pPr>
        <w:rPr>
          <w:rFonts w:ascii="Arial" w:hAnsi="Arial"/>
          <w:rtl/>
        </w:rPr>
      </w:pPr>
      <w:r w:rsidRPr="003E214D">
        <w:rPr>
          <w:rFonts w:ascii="Arial" w:hAnsi="Arial"/>
          <w:rtl/>
        </w:rPr>
        <w:t xml:space="preserve">מר גל </w:t>
      </w:r>
      <w:proofErr w:type="spellStart"/>
      <w:r w:rsidRPr="003E214D">
        <w:rPr>
          <w:rFonts w:ascii="Arial" w:hAnsi="Arial"/>
          <w:rtl/>
        </w:rPr>
        <w:t>לניאדו</w:t>
      </w:r>
      <w:proofErr w:type="spellEnd"/>
      <w:r w:rsidRPr="003E214D">
        <w:rPr>
          <w:rFonts w:ascii="Arial" w:hAnsi="Arial"/>
          <w:rtl/>
        </w:rPr>
        <w:t xml:space="preserve"> – גזבר</w:t>
      </w:r>
    </w:p>
    <w:p w:rsidR="00AF1E7F" w:rsidRDefault="003E214D" w:rsidP="00C527CB">
      <w:pPr>
        <w:rPr>
          <w:rFonts w:ascii="Arial" w:hAnsi="Arial"/>
          <w:rtl/>
        </w:rPr>
      </w:pPr>
      <w:r w:rsidRPr="003E214D">
        <w:rPr>
          <w:rFonts w:ascii="Arial" w:hAnsi="Arial"/>
          <w:rtl/>
        </w:rPr>
        <w:t xml:space="preserve">מר </w:t>
      </w:r>
      <w:proofErr w:type="spellStart"/>
      <w:r w:rsidRPr="003E214D">
        <w:rPr>
          <w:rFonts w:ascii="Arial" w:hAnsi="Arial"/>
          <w:rtl/>
        </w:rPr>
        <w:t>י.פר</w:t>
      </w:r>
      <w:r w:rsidR="00C527CB">
        <w:rPr>
          <w:rFonts w:ascii="Arial" w:hAnsi="Arial" w:hint="cs"/>
          <w:rtl/>
        </w:rPr>
        <w:t>ס</w:t>
      </w:r>
      <w:r w:rsidRPr="003E214D">
        <w:rPr>
          <w:rFonts w:ascii="Arial" w:hAnsi="Arial"/>
          <w:rtl/>
        </w:rPr>
        <w:t>יק</w:t>
      </w:r>
      <w:proofErr w:type="spellEnd"/>
      <w:r w:rsidRPr="003E214D">
        <w:rPr>
          <w:rFonts w:ascii="Arial" w:hAnsi="Arial"/>
          <w:rtl/>
        </w:rPr>
        <w:t xml:space="preserve"> – מבקר העירי</w:t>
      </w:r>
      <w:r w:rsidR="00CB76A0">
        <w:rPr>
          <w:rFonts w:ascii="Arial" w:hAnsi="Arial" w:hint="cs"/>
          <w:rtl/>
        </w:rPr>
        <w:t>ה</w:t>
      </w:r>
    </w:p>
    <w:p w:rsidR="00C00BC2" w:rsidRPr="000D1D7F" w:rsidRDefault="00C00BC2" w:rsidP="00C527CB">
      <w:pPr>
        <w:rPr>
          <w:rFonts w:ascii="Arial" w:hAnsi="Arial"/>
        </w:rPr>
      </w:pPr>
      <w:r>
        <w:rPr>
          <w:rFonts w:ascii="Arial" w:hAnsi="Arial" w:hint="cs"/>
          <w:rtl/>
        </w:rPr>
        <w:t xml:space="preserve">חברי הועדה </w:t>
      </w:r>
    </w:p>
    <w:sectPr w:rsidR="00C00BC2" w:rsidRPr="000D1D7F" w:rsidSect="0079151D">
      <w:headerReference w:type="default" r:id="rId9"/>
      <w:footerReference w:type="even" r:id="rId10"/>
      <w:footerReference w:type="default" r:id="rId11"/>
      <w:pgSz w:w="11906" w:h="16838"/>
      <w:pgMar w:top="1440" w:right="1466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5E" w:rsidRDefault="000A255E">
      <w:r>
        <w:separator/>
      </w:r>
    </w:p>
  </w:endnote>
  <w:endnote w:type="continuationSeparator" w:id="0">
    <w:p w:rsidR="000A255E" w:rsidRDefault="000A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A" w:rsidRDefault="004B5CE6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6A638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638A" w:rsidRDefault="006A63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A" w:rsidRPr="00506C08" w:rsidRDefault="006A638A" w:rsidP="00396DBE">
    <w:pPr>
      <w:pStyle w:val="a4"/>
      <w:jc w:val="center"/>
      <w:rPr>
        <w:rFonts w:ascii="Arial" w:hAnsi="Arial" w:cs="Arial"/>
        <w:b/>
        <w:bCs/>
        <w:rtl/>
      </w:rPr>
    </w:pPr>
    <w:r w:rsidRPr="00506C08">
      <w:rPr>
        <w:rFonts w:ascii="Arial" w:hAnsi="Arial" w:cs="Arial"/>
        <w:b/>
        <w:bCs/>
        <w:rtl/>
      </w:rPr>
      <w:t>עמוד</w:t>
    </w:r>
    <w:r w:rsidRPr="00506C08">
      <w:rPr>
        <w:rFonts w:ascii="Arial" w:hAnsi="Arial" w:cs="Arial"/>
        <w:b/>
        <w:bCs/>
      </w:rPr>
      <w:t xml:space="preserve"> </w:t>
    </w:r>
    <w:r w:rsidR="004B5CE6" w:rsidRPr="00506C08">
      <w:rPr>
        <w:rFonts w:ascii="Arial" w:hAnsi="Arial" w:cs="Arial"/>
        <w:b/>
        <w:bCs/>
      </w:rPr>
      <w:fldChar w:fldCharType="begin"/>
    </w:r>
    <w:r w:rsidRPr="00506C08">
      <w:rPr>
        <w:rFonts w:ascii="Arial" w:hAnsi="Arial" w:cs="Arial"/>
        <w:b/>
        <w:bCs/>
      </w:rPr>
      <w:instrText xml:space="preserve"> PAGE </w:instrText>
    </w:r>
    <w:r w:rsidR="004B5CE6" w:rsidRPr="00506C08">
      <w:rPr>
        <w:rFonts w:ascii="Arial" w:hAnsi="Arial" w:cs="Arial"/>
        <w:b/>
        <w:bCs/>
      </w:rPr>
      <w:fldChar w:fldCharType="separate"/>
    </w:r>
    <w:r w:rsidR="00D943D5">
      <w:rPr>
        <w:rFonts w:ascii="Arial" w:hAnsi="Arial" w:cs="Arial"/>
        <w:b/>
        <w:bCs/>
        <w:noProof/>
        <w:rtl/>
      </w:rPr>
      <w:t>1</w:t>
    </w:r>
    <w:r w:rsidR="004B5CE6" w:rsidRPr="00506C08">
      <w:rPr>
        <w:rFonts w:ascii="Arial" w:hAnsi="Arial" w:cs="Arial"/>
        <w:b/>
        <w:bCs/>
      </w:rPr>
      <w:fldChar w:fldCharType="end"/>
    </w:r>
    <w:r w:rsidRPr="00506C08">
      <w:rPr>
        <w:rFonts w:ascii="Arial" w:hAnsi="Arial" w:cs="Arial"/>
        <w:b/>
        <w:bCs/>
      </w:rPr>
      <w:t xml:space="preserve"> </w:t>
    </w:r>
    <w:r w:rsidRPr="00506C08">
      <w:rPr>
        <w:rFonts w:ascii="Arial" w:hAnsi="Arial" w:cs="Arial"/>
        <w:b/>
        <w:bCs/>
        <w:rtl/>
      </w:rPr>
      <w:t>מתוך</w:t>
    </w:r>
    <w:r w:rsidRPr="00506C08">
      <w:rPr>
        <w:rFonts w:ascii="Arial" w:hAnsi="Arial" w:cs="Arial"/>
        <w:b/>
        <w:bCs/>
      </w:rPr>
      <w:t xml:space="preserve"> </w:t>
    </w:r>
    <w:r w:rsidR="004B5CE6" w:rsidRPr="00506C08">
      <w:rPr>
        <w:rFonts w:ascii="Arial" w:hAnsi="Arial" w:cs="Arial"/>
        <w:b/>
        <w:bCs/>
      </w:rPr>
      <w:fldChar w:fldCharType="begin"/>
    </w:r>
    <w:r w:rsidRPr="00506C08">
      <w:rPr>
        <w:rFonts w:ascii="Arial" w:hAnsi="Arial" w:cs="Arial"/>
        <w:b/>
        <w:bCs/>
      </w:rPr>
      <w:instrText xml:space="preserve"> NUMPAGES </w:instrText>
    </w:r>
    <w:r w:rsidR="004B5CE6" w:rsidRPr="00506C08">
      <w:rPr>
        <w:rFonts w:ascii="Arial" w:hAnsi="Arial" w:cs="Arial"/>
        <w:b/>
        <w:bCs/>
      </w:rPr>
      <w:fldChar w:fldCharType="separate"/>
    </w:r>
    <w:r w:rsidR="00D943D5">
      <w:rPr>
        <w:rFonts w:ascii="Arial" w:hAnsi="Arial" w:cs="Arial"/>
        <w:b/>
        <w:bCs/>
        <w:noProof/>
        <w:rtl/>
      </w:rPr>
      <w:t>2</w:t>
    </w:r>
    <w:r w:rsidR="004B5CE6" w:rsidRPr="00506C08">
      <w:rPr>
        <w:rFonts w:ascii="Arial" w:hAnsi="Arial" w:cs="Arial"/>
        <w:b/>
        <w:bCs/>
      </w:rPr>
      <w:fldChar w:fldCharType="end"/>
    </w:r>
    <w:r>
      <w:rPr>
        <w:rFonts w:ascii="Arial" w:hAnsi="Arial" w:cs="Arial" w:hint="cs"/>
        <w:b/>
        <w:bCs/>
        <w:rtl/>
      </w:rPr>
      <w:t xml:space="preserve">    </w:t>
    </w:r>
    <w:r w:rsidR="004B5CE6">
      <w:rPr>
        <w:rFonts w:ascii="Arial" w:hAnsi="Arial" w:cs="Arial"/>
        <w:b/>
        <w:bCs/>
        <w:rtl/>
      </w:rPr>
      <w:fldChar w:fldCharType="begin"/>
    </w:r>
    <w:r>
      <w:rPr>
        <w:rFonts w:ascii="Arial" w:hAnsi="Arial" w:cs="Arial"/>
        <w:b/>
        <w:bCs/>
        <w:rtl/>
      </w:rPr>
      <w:instrText xml:space="preserve"> </w:instrText>
    </w:r>
    <w:r>
      <w:rPr>
        <w:rFonts w:ascii="Arial" w:hAnsi="Arial" w:cs="Arial" w:hint="cs"/>
        <w:b/>
        <w:bCs/>
      </w:rPr>
      <w:instrText>FILENAME</w:instrText>
    </w:r>
    <w:r>
      <w:rPr>
        <w:rFonts w:ascii="Arial" w:hAnsi="Arial" w:cs="Arial" w:hint="cs"/>
        <w:b/>
        <w:bCs/>
        <w:rtl/>
      </w:rPr>
      <w:instrText xml:space="preserve"> </w:instrText>
    </w:r>
    <w:r>
      <w:rPr>
        <w:rFonts w:ascii="Arial" w:hAnsi="Arial" w:cs="Arial"/>
        <w:b/>
        <w:bCs/>
        <w:rtl/>
      </w:rPr>
      <w:instrText xml:space="preserve"> </w:instrText>
    </w:r>
    <w:r w:rsidR="004B5CE6">
      <w:rPr>
        <w:rFonts w:ascii="Arial" w:hAnsi="Arial" w:cs="Arial"/>
        <w:b/>
        <w:bCs/>
        <w:rtl/>
      </w:rPr>
      <w:fldChar w:fldCharType="separate"/>
    </w:r>
    <w:r w:rsidR="0095538E">
      <w:rPr>
        <w:rFonts w:ascii="Arial" w:hAnsi="Arial" w:cs="Arial"/>
        <w:b/>
        <w:bCs/>
        <w:noProof/>
        <w:rtl/>
      </w:rPr>
      <w:t xml:space="preserve">ועדת כספים </w:t>
    </w:r>
    <w:r w:rsidR="003441DE">
      <w:rPr>
        <w:rFonts w:ascii="Arial" w:hAnsi="Arial" w:cs="Arial" w:hint="cs"/>
        <w:b/>
        <w:bCs/>
        <w:noProof/>
        <w:rtl/>
      </w:rPr>
      <w:t>מרץ</w:t>
    </w:r>
    <w:r w:rsidR="0095538E">
      <w:rPr>
        <w:rFonts w:ascii="Arial" w:hAnsi="Arial" w:cs="Arial"/>
        <w:b/>
        <w:bCs/>
        <w:noProof/>
        <w:rtl/>
      </w:rPr>
      <w:t xml:space="preserve"> </w:t>
    </w:r>
    <w:r w:rsidR="003441DE">
      <w:rPr>
        <w:rFonts w:ascii="Arial" w:hAnsi="Arial" w:cs="Arial" w:hint="cs"/>
        <w:b/>
        <w:bCs/>
        <w:noProof/>
        <w:rtl/>
      </w:rPr>
      <w:t>18</w:t>
    </w:r>
    <w:r w:rsidR="004B5CE6">
      <w:rPr>
        <w:rFonts w:ascii="Arial" w:hAnsi="Arial" w:cs="Arial"/>
        <w:b/>
        <w:bCs/>
        <w:rtl/>
      </w:rPr>
      <w:fldChar w:fldCharType="end"/>
    </w:r>
  </w:p>
  <w:p w:rsidR="006A638A" w:rsidRPr="00152AA7" w:rsidRDefault="006A638A" w:rsidP="00152AA7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5E" w:rsidRDefault="000A255E">
      <w:r>
        <w:separator/>
      </w:r>
    </w:p>
  </w:footnote>
  <w:footnote w:type="continuationSeparator" w:id="0">
    <w:p w:rsidR="000A255E" w:rsidRDefault="000A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C2" w:rsidRDefault="00C00BC2" w:rsidP="00C00BC2">
    <w:pPr>
      <w:rPr>
        <w:rtl/>
      </w:rPr>
    </w:pPr>
    <w:r>
      <w:rPr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1" locked="0" layoutInCell="1" allowOverlap="1" wp14:anchorId="4AB97805" wp14:editId="483E2451">
          <wp:simplePos x="0" y="0"/>
          <wp:positionH relativeFrom="column">
            <wp:posOffset>2362200</wp:posOffset>
          </wp:positionH>
          <wp:positionV relativeFrom="paragraph">
            <wp:posOffset>-1905</wp:posOffset>
          </wp:positionV>
          <wp:extent cx="542925" cy="457200"/>
          <wp:effectExtent l="0" t="0" r="9525" b="0"/>
          <wp:wrapThrough wrapText="bothSides">
            <wp:wrapPolygon edited="0">
              <wp:start x="0" y="0"/>
              <wp:lineTo x="0" y="20700"/>
              <wp:lineTo x="21221" y="20700"/>
              <wp:lineTo x="21221" y="0"/>
              <wp:lineTo x="0" y="0"/>
            </wp:wrapPolygon>
          </wp:wrapThrough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BC2" w:rsidRDefault="00C00BC2" w:rsidP="00C00BC2">
    <w:pPr>
      <w:rPr>
        <w:rtl/>
      </w:rPr>
    </w:pPr>
  </w:p>
  <w:p w:rsidR="00C00BC2" w:rsidRDefault="00C00BC2" w:rsidP="00C00BC2">
    <w:pPr>
      <w:jc w:val="center"/>
      <w:rPr>
        <w:rFonts w:cs="FrankRuehl"/>
        <w:color w:val="003300"/>
        <w:sz w:val="28"/>
        <w:szCs w:val="28"/>
        <w:rtl/>
      </w:rPr>
    </w:pPr>
  </w:p>
  <w:p w:rsidR="00C00BC2" w:rsidRPr="00B66BC7" w:rsidRDefault="00C00BC2" w:rsidP="00C00BC2">
    <w:pPr>
      <w:jc w:val="center"/>
      <w:rPr>
        <w:rFonts w:cs="FrankRuehl"/>
        <w:color w:val="003300"/>
        <w:sz w:val="28"/>
        <w:szCs w:val="28"/>
        <w:rtl/>
      </w:rPr>
    </w:pPr>
    <w:r>
      <w:rPr>
        <w:rFonts w:cs="FrankRuehl" w:hint="cs"/>
        <w:color w:val="003300"/>
        <w:sz w:val="28"/>
        <w:szCs w:val="28"/>
        <w:rtl/>
      </w:rPr>
      <w:t xml:space="preserve">                 </w:t>
    </w:r>
    <w:r w:rsidRPr="00B66BC7">
      <w:rPr>
        <w:rFonts w:cs="FrankRuehl" w:hint="cs"/>
        <w:color w:val="003300"/>
        <w:sz w:val="28"/>
        <w:szCs w:val="28"/>
        <w:rtl/>
      </w:rPr>
      <w:t>עיריית יהוד-מונוסון</w:t>
    </w:r>
  </w:p>
  <w:p w:rsidR="00C00BC2" w:rsidRDefault="00C00BC2" w:rsidP="00CB76A0">
    <w:pPr>
      <w:jc w:val="center"/>
      <w:rPr>
        <w:b/>
        <w:bCs/>
        <w:color w:val="003366"/>
        <w:sz w:val="32"/>
        <w:szCs w:val="32"/>
        <w:u w:val="single"/>
        <w:rtl/>
      </w:rPr>
    </w:pPr>
  </w:p>
  <w:p w:rsidR="00CB76A0" w:rsidRDefault="00CB76A0" w:rsidP="00CB76A0">
    <w:pPr>
      <w:jc w:val="center"/>
      <w:rPr>
        <w:b/>
        <w:bCs/>
        <w:color w:val="003366"/>
        <w:sz w:val="32"/>
        <w:szCs w:val="32"/>
        <w:u w:val="single"/>
        <w:rtl/>
      </w:rPr>
    </w:pPr>
    <w:r w:rsidRPr="00506C08">
      <w:rPr>
        <w:rFonts w:hint="cs"/>
        <w:b/>
        <w:bCs/>
        <w:color w:val="003366"/>
        <w:sz w:val="32"/>
        <w:szCs w:val="32"/>
        <w:u w:val="single"/>
        <w:rtl/>
      </w:rPr>
      <w:t xml:space="preserve">פרוטוקול ישיבת </w:t>
    </w:r>
    <w:r>
      <w:rPr>
        <w:rFonts w:hint="cs"/>
        <w:b/>
        <w:bCs/>
        <w:color w:val="003366"/>
        <w:sz w:val="32"/>
        <w:szCs w:val="32"/>
        <w:u w:val="single"/>
        <w:rtl/>
      </w:rPr>
      <w:t xml:space="preserve">ועדת כספים </w:t>
    </w:r>
  </w:p>
  <w:p w:rsidR="00CB76A0" w:rsidRPr="00506C08" w:rsidRDefault="00CB76A0" w:rsidP="00CB76A0">
    <w:pPr>
      <w:rPr>
        <w:b/>
        <w:bCs/>
        <w:u w:val="single"/>
        <w:rtl/>
      </w:rPr>
    </w:pPr>
  </w:p>
  <w:p w:rsidR="00CB76A0" w:rsidRDefault="00CB7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52E"/>
    <w:multiLevelType w:val="hybridMultilevel"/>
    <w:tmpl w:val="F2DC7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861C08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A6E92"/>
    <w:multiLevelType w:val="hybridMultilevel"/>
    <w:tmpl w:val="27403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DFEB94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6F91F11"/>
    <w:multiLevelType w:val="multilevel"/>
    <w:tmpl w:val="5AC0E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C6076C"/>
    <w:multiLevelType w:val="hybridMultilevel"/>
    <w:tmpl w:val="946EACD8"/>
    <w:lvl w:ilvl="0" w:tplc="5CCEBC9E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76F98"/>
    <w:multiLevelType w:val="multilevel"/>
    <w:tmpl w:val="4DBE01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3A54DF5"/>
    <w:multiLevelType w:val="multilevel"/>
    <w:tmpl w:val="4DBE01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69A4BAE"/>
    <w:multiLevelType w:val="hybridMultilevel"/>
    <w:tmpl w:val="19F8C40E"/>
    <w:lvl w:ilvl="0" w:tplc="E73458B0">
      <w:start w:val="1"/>
      <w:numFmt w:val="hebrew1"/>
      <w:lvlText w:val="%1."/>
      <w:lvlJc w:val="left"/>
      <w:pPr>
        <w:tabs>
          <w:tab w:val="num" w:pos="746"/>
        </w:tabs>
        <w:ind w:left="746" w:right="746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right="1466" w:hanging="360"/>
      </w:pPr>
    </w:lvl>
    <w:lvl w:ilvl="2" w:tplc="FCD884A2">
      <w:start w:val="1"/>
      <w:numFmt w:val="decimal"/>
      <w:lvlText w:val="%3."/>
      <w:lvlJc w:val="left"/>
      <w:pPr>
        <w:tabs>
          <w:tab w:val="num" w:pos="2366"/>
        </w:tabs>
        <w:ind w:left="2366" w:right="2366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righ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righ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righ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righ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righ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right="6506" w:hanging="180"/>
      </w:pPr>
    </w:lvl>
  </w:abstractNum>
  <w:abstractNum w:abstractNumId="7">
    <w:nsid w:val="1C5E0AE3"/>
    <w:multiLevelType w:val="hybridMultilevel"/>
    <w:tmpl w:val="14929874"/>
    <w:lvl w:ilvl="0" w:tplc="F1F60924">
      <w:start w:val="1"/>
      <w:numFmt w:val="hebrew1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D0326DC"/>
    <w:multiLevelType w:val="hybridMultilevel"/>
    <w:tmpl w:val="1F0A4BC8"/>
    <w:lvl w:ilvl="0" w:tplc="AEFA3770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9">
    <w:nsid w:val="22C505E4"/>
    <w:multiLevelType w:val="hybridMultilevel"/>
    <w:tmpl w:val="F532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7833"/>
    <w:multiLevelType w:val="multilevel"/>
    <w:tmpl w:val="5AC0E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6553349"/>
    <w:multiLevelType w:val="hybridMultilevel"/>
    <w:tmpl w:val="6E3C863E"/>
    <w:lvl w:ilvl="0" w:tplc="398C1C8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282E1809"/>
    <w:multiLevelType w:val="hybridMultilevel"/>
    <w:tmpl w:val="F83A4A6A"/>
    <w:lvl w:ilvl="0" w:tplc="08ECC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94B5C"/>
    <w:multiLevelType w:val="multilevel"/>
    <w:tmpl w:val="9578C07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2E5F3FBE"/>
    <w:multiLevelType w:val="hybridMultilevel"/>
    <w:tmpl w:val="4BAA4508"/>
    <w:lvl w:ilvl="0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6242F91"/>
    <w:multiLevelType w:val="hybridMultilevel"/>
    <w:tmpl w:val="783AB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B167029"/>
    <w:multiLevelType w:val="hybridMultilevel"/>
    <w:tmpl w:val="EE32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77C42"/>
    <w:multiLevelType w:val="hybridMultilevel"/>
    <w:tmpl w:val="3D961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929FD"/>
    <w:multiLevelType w:val="hybridMultilevel"/>
    <w:tmpl w:val="07FC983E"/>
    <w:lvl w:ilvl="0" w:tplc="54C6CB2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9">
    <w:nsid w:val="4A6F55EA"/>
    <w:multiLevelType w:val="hybridMultilevel"/>
    <w:tmpl w:val="4DBE0172"/>
    <w:lvl w:ilvl="0" w:tplc="C1627F4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4F9E2244"/>
    <w:multiLevelType w:val="hybridMultilevel"/>
    <w:tmpl w:val="79F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C6972"/>
    <w:multiLevelType w:val="hybridMultilevel"/>
    <w:tmpl w:val="EE2A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16C87"/>
    <w:multiLevelType w:val="hybridMultilevel"/>
    <w:tmpl w:val="A624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6066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47BDA"/>
    <w:multiLevelType w:val="hybridMultilevel"/>
    <w:tmpl w:val="9578C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63AD3C01"/>
    <w:multiLevelType w:val="multilevel"/>
    <w:tmpl w:val="AC2A7A42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B1E1CD0"/>
    <w:multiLevelType w:val="hybridMultilevel"/>
    <w:tmpl w:val="C6AAE2A6"/>
    <w:lvl w:ilvl="0" w:tplc="F63E469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73CD5D82"/>
    <w:multiLevelType w:val="hybridMultilevel"/>
    <w:tmpl w:val="A2A04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7C26012C"/>
    <w:multiLevelType w:val="hybridMultilevel"/>
    <w:tmpl w:val="611AB508"/>
    <w:lvl w:ilvl="0" w:tplc="46161A9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B61B0"/>
    <w:multiLevelType w:val="hybridMultilevel"/>
    <w:tmpl w:val="543E3432"/>
    <w:lvl w:ilvl="0" w:tplc="7AAA6FF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19"/>
  </w:num>
  <w:num w:numId="5">
    <w:abstractNumId w:val="23"/>
  </w:num>
  <w:num w:numId="6">
    <w:abstractNumId w:val="11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28"/>
  </w:num>
  <w:num w:numId="13">
    <w:abstractNumId w:val="24"/>
  </w:num>
  <w:num w:numId="14">
    <w:abstractNumId w:val="22"/>
  </w:num>
  <w:num w:numId="15">
    <w:abstractNumId w:val="16"/>
  </w:num>
  <w:num w:numId="16">
    <w:abstractNumId w:val="17"/>
  </w:num>
  <w:num w:numId="17">
    <w:abstractNumId w:val="10"/>
  </w:num>
  <w:num w:numId="18">
    <w:abstractNumId w:val="8"/>
  </w:num>
  <w:num w:numId="19">
    <w:abstractNumId w:val="18"/>
  </w:num>
  <w:num w:numId="20">
    <w:abstractNumId w:val="27"/>
  </w:num>
  <w:num w:numId="21">
    <w:abstractNumId w:val="25"/>
  </w:num>
  <w:num w:numId="22">
    <w:abstractNumId w:val="12"/>
  </w:num>
  <w:num w:numId="23">
    <w:abstractNumId w:val="0"/>
  </w:num>
  <w:num w:numId="24">
    <w:abstractNumId w:val="14"/>
  </w:num>
  <w:num w:numId="25">
    <w:abstractNumId w:val="21"/>
  </w:num>
  <w:num w:numId="26">
    <w:abstractNumId w:val="15"/>
  </w:num>
  <w:num w:numId="27">
    <w:abstractNumId w:val="7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79"/>
    <w:rsid w:val="000058FE"/>
    <w:rsid w:val="00007012"/>
    <w:rsid w:val="0001090E"/>
    <w:rsid w:val="00016BD6"/>
    <w:rsid w:val="00017B48"/>
    <w:rsid w:val="00017CA8"/>
    <w:rsid w:val="00025EDA"/>
    <w:rsid w:val="0002626D"/>
    <w:rsid w:val="00032CCB"/>
    <w:rsid w:val="000366A3"/>
    <w:rsid w:val="00036D98"/>
    <w:rsid w:val="00054184"/>
    <w:rsid w:val="00056AE2"/>
    <w:rsid w:val="0006382A"/>
    <w:rsid w:val="00074369"/>
    <w:rsid w:val="00075537"/>
    <w:rsid w:val="000779B4"/>
    <w:rsid w:val="00091E60"/>
    <w:rsid w:val="00096DEC"/>
    <w:rsid w:val="000A255E"/>
    <w:rsid w:val="000A5BBF"/>
    <w:rsid w:val="000A7E49"/>
    <w:rsid w:val="000B2789"/>
    <w:rsid w:val="000B72CE"/>
    <w:rsid w:val="000C0F6A"/>
    <w:rsid w:val="000C714D"/>
    <w:rsid w:val="000D105B"/>
    <w:rsid w:val="000D1D7F"/>
    <w:rsid w:val="000D3405"/>
    <w:rsid w:val="000E2F76"/>
    <w:rsid w:val="000E7FFA"/>
    <w:rsid w:val="000F12F4"/>
    <w:rsid w:val="000F2699"/>
    <w:rsid w:val="000F2B94"/>
    <w:rsid w:val="000F3A2B"/>
    <w:rsid w:val="00101D95"/>
    <w:rsid w:val="00106822"/>
    <w:rsid w:val="00126DEC"/>
    <w:rsid w:val="001301D2"/>
    <w:rsid w:val="001341FB"/>
    <w:rsid w:val="00150D05"/>
    <w:rsid w:val="00152AA7"/>
    <w:rsid w:val="00152BE8"/>
    <w:rsid w:val="00154317"/>
    <w:rsid w:val="00156020"/>
    <w:rsid w:val="00171489"/>
    <w:rsid w:val="00177997"/>
    <w:rsid w:val="00192F60"/>
    <w:rsid w:val="001A3C47"/>
    <w:rsid w:val="001A4912"/>
    <w:rsid w:val="001A63B4"/>
    <w:rsid w:val="001C1A47"/>
    <w:rsid w:val="001C4A1B"/>
    <w:rsid w:val="001D6975"/>
    <w:rsid w:val="001E3540"/>
    <w:rsid w:val="001F3A79"/>
    <w:rsid w:val="001F61E7"/>
    <w:rsid w:val="00201949"/>
    <w:rsid w:val="00202435"/>
    <w:rsid w:val="00205E97"/>
    <w:rsid w:val="00210E12"/>
    <w:rsid w:val="00213C72"/>
    <w:rsid w:val="002170C4"/>
    <w:rsid w:val="002176A4"/>
    <w:rsid w:val="0022285F"/>
    <w:rsid w:val="00226EC4"/>
    <w:rsid w:val="002413A2"/>
    <w:rsid w:val="002452DE"/>
    <w:rsid w:val="00246752"/>
    <w:rsid w:val="00256B14"/>
    <w:rsid w:val="00275AFC"/>
    <w:rsid w:val="002803B2"/>
    <w:rsid w:val="002825F1"/>
    <w:rsid w:val="002864FD"/>
    <w:rsid w:val="00290903"/>
    <w:rsid w:val="00290C75"/>
    <w:rsid w:val="002A02C2"/>
    <w:rsid w:val="002A5E9D"/>
    <w:rsid w:val="002A6DDC"/>
    <w:rsid w:val="002B1B82"/>
    <w:rsid w:val="002B4172"/>
    <w:rsid w:val="002C0146"/>
    <w:rsid w:val="002C3058"/>
    <w:rsid w:val="002C331D"/>
    <w:rsid w:val="002D5452"/>
    <w:rsid w:val="002E13E2"/>
    <w:rsid w:val="002E1CF5"/>
    <w:rsid w:val="00300DA8"/>
    <w:rsid w:val="00303A27"/>
    <w:rsid w:val="0031438B"/>
    <w:rsid w:val="003154C3"/>
    <w:rsid w:val="00324F59"/>
    <w:rsid w:val="003322F2"/>
    <w:rsid w:val="003329E6"/>
    <w:rsid w:val="003441DE"/>
    <w:rsid w:val="00345991"/>
    <w:rsid w:val="00385DFD"/>
    <w:rsid w:val="00386FE5"/>
    <w:rsid w:val="0039347B"/>
    <w:rsid w:val="00396DBE"/>
    <w:rsid w:val="003A53E1"/>
    <w:rsid w:val="003A6F13"/>
    <w:rsid w:val="003B6118"/>
    <w:rsid w:val="003B7116"/>
    <w:rsid w:val="003C1AE9"/>
    <w:rsid w:val="003C601C"/>
    <w:rsid w:val="003C72CA"/>
    <w:rsid w:val="003D52D8"/>
    <w:rsid w:val="003E214D"/>
    <w:rsid w:val="003E54FC"/>
    <w:rsid w:val="003F7C25"/>
    <w:rsid w:val="003F7C7B"/>
    <w:rsid w:val="00402EFF"/>
    <w:rsid w:val="00406A94"/>
    <w:rsid w:val="00406CCE"/>
    <w:rsid w:val="004108F1"/>
    <w:rsid w:val="00422D15"/>
    <w:rsid w:val="00426C8E"/>
    <w:rsid w:val="00427A60"/>
    <w:rsid w:val="00451DDF"/>
    <w:rsid w:val="00466832"/>
    <w:rsid w:val="004732B5"/>
    <w:rsid w:val="00487FD9"/>
    <w:rsid w:val="00495D3A"/>
    <w:rsid w:val="004B33B4"/>
    <w:rsid w:val="004B4743"/>
    <w:rsid w:val="004B5CE6"/>
    <w:rsid w:val="004C2E6C"/>
    <w:rsid w:val="004C5EE8"/>
    <w:rsid w:val="004C7688"/>
    <w:rsid w:val="004D0178"/>
    <w:rsid w:val="004D52C9"/>
    <w:rsid w:val="004E2922"/>
    <w:rsid w:val="004E2C25"/>
    <w:rsid w:val="004E3551"/>
    <w:rsid w:val="004E6CEC"/>
    <w:rsid w:val="005012C6"/>
    <w:rsid w:val="00503735"/>
    <w:rsid w:val="00506C08"/>
    <w:rsid w:val="00511B63"/>
    <w:rsid w:val="00513C66"/>
    <w:rsid w:val="0052121A"/>
    <w:rsid w:val="00526FDC"/>
    <w:rsid w:val="0052770B"/>
    <w:rsid w:val="00530DCF"/>
    <w:rsid w:val="00536E50"/>
    <w:rsid w:val="00537DA9"/>
    <w:rsid w:val="00542A95"/>
    <w:rsid w:val="00550F92"/>
    <w:rsid w:val="0055616E"/>
    <w:rsid w:val="005626A9"/>
    <w:rsid w:val="0056374F"/>
    <w:rsid w:val="00565109"/>
    <w:rsid w:val="00576276"/>
    <w:rsid w:val="00584FF7"/>
    <w:rsid w:val="00592D73"/>
    <w:rsid w:val="005957A6"/>
    <w:rsid w:val="005A1A8D"/>
    <w:rsid w:val="005A2D23"/>
    <w:rsid w:val="005A5442"/>
    <w:rsid w:val="005B0792"/>
    <w:rsid w:val="005C0E12"/>
    <w:rsid w:val="005C19D9"/>
    <w:rsid w:val="005C232B"/>
    <w:rsid w:val="005D2A00"/>
    <w:rsid w:val="005D51A0"/>
    <w:rsid w:val="005D5E45"/>
    <w:rsid w:val="005E0A3B"/>
    <w:rsid w:val="005F6E1B"/>
    <w:rsid w:val="0061762F"/>
    <w:rsid w:val="00617AC2"/>
    <w:rsid w:val="00617BB1"/>
    <w:rsid w:val="00624BC3"/>
    <w:rsid w:val="0064169E"/>
    <w:rsid w:val="00641CE4"/>
    <w:rsid w:val="00642D2F"/>
    <w:rsid w:val="00653728"/>
    <w:rsid w:val="006623A5"/>
    <w:rsid w:val="00663BBE"/>
    <w:rsid w:val="00664A0A"/>
    <w:rsid w:val="006654A1"/>
    <w:rsid w:val="00665714"/>
    <w:rsid w:val="0067666D"/>
    <w:rsid w:val="00681F35"/>
    <w:rsid w:val="00683529"/>
    <w:rsid w:val="00684969"/>
    <w:rsid w:val="00685686"/>
    <w:rsid w:val="0069082D"/>
    <w:rsid w:val="00690CF2"/>
    <w:rsid w:val="006964D2"/>
    <w:rsid w:val="006A638A"/>
    <w:rsid w:val="006B5AAE"/>
    <w:rsid w:val="006C7DF6"/>
    <w:rsid w:val="006D0B2A"/>
    <w:rsid w:val="006D0CC2"/>
    <w:rsid w:val="006D55B5"/>
    <w:rsid w:val="006D7661"/>
    <w:rsid w:val="006E5307"/>
    <w:rsid w:val="006E5444"/>
    <w:rsid w:val="006F542D"/>
    <w:rsid w:val="0070598C"/>
    <w:rsid w:val="00711697"/>
    <w:rsid w:val="007133CB"/>
    <w:rsid w:val="00720F26"/>
    <w:rsid w:val="0072178F"/>
    <w:rsid w:val="00730579"/>
    <w:rsid w:val="00743C92"/>
    <w:rsid w:val="00744A14"/>
    <w:rsid w:val="00753F8B"/>
    <w:rsid w:val="0075555C"/>
    <w:rsid w:val="00755954"/>
    <w:rsid w:val="00757936"/>
    <w:rsid w:val="007600B9"/>
    <w:rsid w:val="0076720C"/>
    <w:rsid w:val="00772C38"/>
    <w:rsid w:val="00776991"/>
    <w:rsid w:val="00780B20"/>
    <w:rsid w:val="0078216D"/>
    <w:rsid w:val="0079151D"/>
    <w:rsid w:val="00791BC4"/>
    <w:rsid w:val="007977DF"/>
    <w:rsid w:val="007A5BE3"/>
    <w:rsid w:val="007A5CBC"/>
    <w:rsid w:val="007A6F9F"/>
    <w:rsid w:val="007B0A74"/>
    <w:rsid w:val="007B4500"/>
    <w:rsid w:val="007B4E1E"/>
    <w:rsid w:val="007C6D86"/>
    <w:rsid w:val="007E0F7D"/>
    <w:rsid w:val="007F2365"/>
    <w:rsid w:val="00800CE7"/>
    <w:rsid w:val="008138A8"/>
    <w:rsid w:val="00813DF0"/>
    <w:rsid w:val="0081551E"/>
    <w:rsid w:val="00815F23"/>
    <w:rsid w:val="00821413"/>
    <w:rsid w:val="008217F8"/>
    <w:rsid w:val="00827343"/>
    <w:rsid w:val="008278E9"/>
    <w:rsid w:val="0083438A"/>
    <w:rsid w:val="00851903"/>
    <w:rsid w:val="008633C8"/>
    <w:rsid w:val="008814D1"/>
    <w:rsid w:val="0088255C"/>
    <w:rsid w:val="00897A44"/>
    <w:rsid w:val="008A4B0C"/>
    <w:rsid w:val="008A52F1"/>
    <w:rsid w:val="008A6DFD"/>
    <w:rsid w:val="008B2921"/>
    <w:rsid w:val="008B73DC"/>
    <w:rsid w:val="008B7D20"/>
    <w:rsid w:val="008C00B8"/>
    <w:rsid w:val="008C64DF"/>
    <w:rsid w:val="008D4EED"/>
    <w:rsid w:val="008D599A"/>
    <w:rsid w:val="008D634A"/>
    <w:rsid w:val="008E6ADB"/>
    <w:rsid w:val="00923BFC"/>
    <w:rsid w:val="00930084"/>
    <w:rsid w:val="00931153"/>
    <w:rsid w:val="00933945"/>
    <w:rsid w:val="009379F4"/>
    <w:rsid w:val="00950A7E"/>
    <w:rsid w:val="0095538E"/>
    <w:rsid w:val="00966ACD"/>
    <w:rsid w:val="00972A8B"/>
    <w:rsid w:val="00977F3E"/>
    <w:rsid w:val="009825BB"/>
    <w:rsid w:val="009863B1"/>
    <w:rsid w:val="00986FD4"/>
    <w:rsid w:val="009A4FD1"/>
    <w:rsid w:val="009B625A"/>
    <w:rsid w:val="009B777E"/>
    <w:rsid w:val="009C2160"/>
    <w:rsid w:val="009C2F88"/>
    <w:rsid w:val="009D082F"/>
    <w:rsid w:val="009D3FFE"/>
    <w:rsid w:val="009E2C95"/>
    <w:rsid w:val="009F31F7"/>
    <w:rsid w:val="009F6908"/>
    <w:rsid w:val="00A134CF"/>
    <w:rsid w:val="00A649FC"/>
    <w:rsid w:val="00A8122D"/>
    <w:rsid w:val="00A84889"/>
    <w:rsid w:val="00A87B14"/>
    <w:rsid w:val="00A92A56"/>
    <w:rsid w:val="00A970A5"/>
    <w:rsid w:val="00AA1B76"/>
    <w:rsid w:val="00AA47F7"/>
    <w:rsid w:val="00AB0424"/>
    <w:rsid w:val="00AB251B"/>
    <w:rsid w:val="00AB6D76"/>
    <w:rsid w:val="00AB7F09"/>
    <w:rsid w:val="00AC136F"/>
    <w:rsid w:val="00AC3246"/>
    <w:rsid w:val="00AC4A03"/>
    <w:rsid w:val="00AC58E7"/>
    <w:rsid w:val="00AC69EF"/>
    <w:rsid w:val="00AD433B"/>
    <w:rsid w:val="00AD6306"/>
    <w:rsid w:val="00AD748A"/>
    <w:rsid w:val="00AF1B06"/>
    <w:rsid w:val="00AF1E7F"/>
    <w:rsid w:val="00AF5306"/>
    <w:rsid w:val="00AF64B8"/>
    <w:rsid w:val="00B01EAA"/>
    <w:rsid w:val="00B028E5"/>
    <w:rsid w:val="00B034A8"/>
    <w:rsid w:val="00B11F50"/>
    <w:rsid w:val="00B30824"/>
    <w:rsid w:val="00B346C9"/>
    <w:rsid w:val="00B35D5C"/>
    <w:rsid w:val="00B4330F"/>
    <w:rsid w:val="00B62375"/>
    <w:rsid w:val="00B63328"/>
    <w:rsid w:val="00B738B9"/>
    <w:rsid w:val="00B7730D"/>
    <w:rsid w:val="00B816D7"/>
    <w:rsid w:val="00B833A3"/>
    <w:rsid w:val="00B90B74"/>
    <w:rsid w:val="00BB3167"/>
    <w:rsid w:val="00BB58E7"/>
    <w:rsid w:val="00BC2A3D"/>
    <w:rsid w:val="00BC3F6D"/>
    <w:rsid w:val="00BD04AC"/>
    <w:rsid w:val="00BD4430"/>
    <w:rsid w:val="00BE1A33"/>
    <w:rsid w:val="00C00BC2"/>
    <w:rsid w:val="00C0612F"/>
    <w:rsid w:val="00C1242B"/>
    <w:rsid w:val="00C25101"/>
    <w:rsid w:val="00C2614F"/>
    <w:rsid w:val="00C33BEF"/>
    <w:rsid w:val="00C527CB"/>
    <w:rsid w:val="00C717F6"/>
    <w:rsid w:val="00C73CF2"/>
    <w:rsid w:val="00C9309C"/>
    <w:rsid w:val="00C948F4"/>
    <w:rsid w:val="00C94E55"/>
    <w:rsid w:val="00CA5BFA"/>
    <w:rsid w:val="00CB40D6"/>
    <w:rsid w:val="00CB76A0"/>
    <w:rsid w:val="00CC1D53"/>
    <w:rsid w:val="00CC335C"/>
    <w:rsid w:val="00CC3697"/>
    <w:rsid w:val="00CC707B"/>
    <w:rsid w:val="00CD66D1"/>
    <w:rsid w:val="00CD670D"/>
    <w:rsid w:val="00CE4198"/>
    <w:rsid w:val="00CF26DA"/>
    <w:rsid w:val="00CF4839"/>
    <w:rsid w:val="00CF6F68"/>
    <w:rsid w:val="00D007FE"/>
    <w:rsid w:val="00D1209C"/>
    <w:rsid w:val="00D13A9D"/>
    <w:rsid w:val="00D21383"/>
    <w:rsid w:val="00D224B8"/>
    <w:rsid w:val="00D33795"/>
    <w:rsid w:val="00D403C7"/>
    <w:rsid w:val="00D41595"/>
    <w:rsid w:val="00D43B0F"/>
    <w:rsid w:val="00D52807"/>
    <w:rsid w:val="00D52A60"/>
    <w:rsid w:val="00D55562"/>
    <w:rsid w:val="00D57CBB"/>
    <w:rsid w:val="00D615B8"/>
    <w:rsid w:val="00D631DA"/>
    <w:rsid w:val="00D7095C"/>
    <w:rsid w:val="00D763C0"/>
    <w:rsid w:val="00D84A86"/>
    <w:rsid w:val="00D918A3"/>
    <w:rsid w:val="00D943D5"/>
    <w:rsid w:val="00DC4FE1"/>
    <w:rsid w:val="00DC6708"/>
    <w:rsid w:val="00DD429D"/>
    <w:rsid w:val="00DD4DBA"/>
    <w:rsid w:val="00DD6035"/>
    <w:rsid w:val="00DE7D0B"/>
    <w:rsid w:val="00DF1638"/>
    <w:rsid w:val="00DF68E7"/>
    <w:rsid w:val="00E00A54"/>
    <w:rsid w:val="00E11405"/>
    <w:rsid w:val="00E15395"/>
    <w:rsid w:val="00E20D66"/>
    <w:rsid w:val="00E3580C"/>
    <w:rsid w:val="00E428C6"/>
    <w:rsid w:val="00E44114"/>
    <w:rsid w:val="00E53969"/>
    <w:rsid w:val="00E63C11"/>
    <w:rsid w:val="00E76BD9"/>
    <w:rsid w:val="00E82D3B"/>
    <w:rsid w:val="00E82F7B"/>
    <w:rsid w:val="00E840A0"/>
    <w:rsid w:val="00E943B4"/>
    <w:rsid w:val="00EA35A4"/>
    <w:rsid w:val="00EB5726"/>
    <w:rsid w:val="00EB6C89"/>
    <w:rsid w:val="00EC484D"/>
    <w:rsid w:val="00ED309A"/>
    <w:rsid w:val="00EE090F"/>
    <w:rsid w:val="00EF08FC"/>
    <w:rsid w:val="00EF261E"/>
    <w:rsid w:val="00F21D21"/>
    <w:rsid w:val="00F25522"/>
    <w:rsid w:val="00F3130A"/>
    <w:rsid w:val="00F36F9C"/>
    <w:rsid w:val="00F43AA6"/>
    <w:rsid w:val="00F46B73"/>
    <w:rsid w:val="00F56CE3"/>
    <w:rsid w:val="00F6540B"/>
    <w:rsid w:val="00F7717C"/>
    <w:rsid w:val="00F8143A"/>
    <w:rsid w:val="00F8541D"/>
    <w:rsid w:val="00F93716"/>
    <w:rsid w:val="00F97EEB"/>
    <w:rsid w:val="00FA6E35"/>
    <w:rsid w:val="00FB047D"/>
    <w:rsid w:val="00FB4068"/>
    <w:rsid w:val="00FB6A58"/>
    <w:rsid w:val="00FE5446"/>
    <w:rsid w:val="00FF0F45"/>
    <w:rsid w:val="00FF3D89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0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E4198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CE4198"/>
    <w:pPr>
      <w:keepNext/>
      <w:jc w:val="righ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E4198"/>
    <w:rPr>
      <w:color w:val="0000FF"/>
      <w:u w:val="single"/>
    </w:rPr>
  </w:style>
  <w:style w:type="paragraph" w:styleId="a3">
    <w:name w:val="header"/>
    <w:basedOn w:val="a"/>
    <w:rsid w:val="00CE41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41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E4198"/>
  </w:style>
  <w:style w:type="character" w:styleId="FollowedHyperlink">
    <w:name w:val="FollowedHyperlink"/>
    <w:basedOn w:val="a0"/>
    <w:rsid w:val="00CE4198"/>
    <w:rPr>
      <w:color w:val="800080"/>
      <w:u w:val="single"/>
    </w:rPr>
  </w:style>
  <w:style w:type="paragraph" w:styleId="a6">
    <w:name w:val="Balloon Text"/>
    <w:basedOn w:val="a"/>
    <w:semiHidden/>
    <w:rsid w:val="00CE419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58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">
    <w:name w:val="urtxtstd"/>
    <w:basedOn w:val="a0"/>
    <w:rsid w:val="0055616E"/>
  </w:style>
  <w:style w:type="character" w:customStyle="1" w:styleId="text011">
    <w:name w:val="text_011"/>
    <w:basedOn w:val="a0"/>
    <w:rsid w:val="00152AA7"/>
    <w:rPr>
      <w:rFonts w:ascii="Tahoma" w:hAnsi="Tahoma" w:cs="Tahoma" w:hint="default"/>
      <w:color w:val="000080"/>
      <w:sz w:val="18"/>
      <w:szCs w:val="18"/>
    </w:rPr>
  </w:style>
  <w:style w:type="character" w:customStyle="1" w:styleId="posthilit">
    <w:name w:val="posthilit"/>
    <w:basedOn w:val="a0"/>
    <w:rsid w:val="00152AA7"/>
  </w:style>
  <w:style w:type="paragraph" w:styleId="a8">
    <w:name w:val="List Paragraph"/>
    <w:basedOn w:val="a"/>
    <w:uiPriority w:val="34"/>
    <w:qFormat/>
    <w:rsid w:val="00930084"/>
    <w:pPr>
      <w:ind w:left="720"/>
      <w:contextualSpacing/>
    </w:pPr>
  </w:style>
  <w:style w:type="character" w:styleId="a9">
    <w:name w:val="Emphasis"/>
    <w:basedOn w:val="a0"/>
    <w:uiPriority w:val="20"/>
    <w:qFormat/>
    <w:rsid w:val="00E82F7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0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E4198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CE4198"/>
    <w:pPr>
      <w:keepNext/>
      <w:jc w:val="righ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E4198"/>
    <w:rPr>
      <w:color w:val="0000FF"/>
      <w:u w:val="single"/>
    </w:rPr>
  </w:style>
  <w:style w:type="paragraph" w:styleId="a3">
    <w:name w:val="header"/>
    <w:basedOn w:val="a"/>
    <w:rsid w:val="00CE41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41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E4198"/>
  </w:style>
  <w:style w:type="character" w:styleId="FollowedHyperlink">
    <w:name w:val="FollowedHyperlink"/>
    <w:basedOn w:val="a0"/>
    <w:rsid w:val="00CE4198"/>
    <w:rPr>
      <w:color w:val="800080"/>
      <w:u w:val="single"/>
    </w:rPr>
  </w:style>
  <w:style w:type="paragraph" w:styleId="a6">
    <w:name w:val="Balloon Text"/>
    <w:basedOn w:val="a"/>
    <w:semiHidden/>
    <w:rsid w:val="00CE419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58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">
    <w:name w:val="urtxtstd"/>
    <w:basedOn w:val="a0"/>
    <w:rsid w:val="0055616E"/>
  </w:style>
  <w:style w:type="character" w:customStyle="1" w:styleId="text011">
    <w:name w:val="text_011"/>
    <w:basedOn w:val="a0"/>
    <w:rsid w:val="00152AA7"/>
    <w:rPr>
      <w:rFonts w:ascii="Tahoma" w:hAnsi="Tahoma" w:cs="Tahoma" w:hint="default"/>
      <w:color w:val="000080"/>
      <w:sz w:val="18"/>
      <w:szCs w:val="18"/>
    </w:rPr>
  </w:style>
  <w:style w:type="character" w:customStyle="1" w:styleId="posthilit">
    <w:name w:val="posthilit"/>
    <w:basedOn w:val="a0"/>
    <w:rsid w:val="00152AA7"/>
  </w:style>
  <w:style w:type="paragraph" w:styleId="a8">
    <w:name w:val="List Paragraph"/>
    <w:basedOn w:val="a"/>
    <w:uiPriority w:val="34"/>
    <w:qFormat/>
    <w:rsid w:val="00930084"/>
    <w:pPr>
      <w:ind w:left="720"/>
      <w:contextualSpacing/>
    </w:pPr>
  </w:style>
  <w:style w:type="character" w:styleId="a9">
    <w:name w:val="Emphasis"/>
    <w:basedOn w:val="a0"/>
    <w:uiPriority w:val="20"/>
    <w:qFormat/>
    <w:rsid w:val="00E82F7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A291-F4C0-4154-8F2D-358AC889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2454</Characters>
  <Application>Microsoft Office Word</Application>
  <DocSecurity>4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 : ‏16/09/2003</vt:lpstr>
      <vt:lpstr>תאריך : ‏16/09/2003</vt:lpstr>
    </vt:vector>
  </TitlesOfParts>
  <Company>Pro-Net Computers</Company>
  <LinksUpToDate>false</LinksUpToDate>
  <CharactersWithSpaces>2939</CharactersWithSpaces>
  <SharedDoc>false</SharedDoc>
  <HLinks>
    <vt:vector size="12" baseType="variant">
      <vt:variant>
        <vt:i4>7864380</vt:i4>
      </vt:variant>
      <vt:variant>
        <vt:i4>14</vt:i4>
      </vt:variant>
      <vt:variant>
        <vt:i4>0</vt:i4>
      </vt:variant>
      <vt:variant>
        <vt:i4>5</vt:i4>
      </vt:variant>
      <vt:variant>
        <vt:lpwstr>http://www.arkadas.org.il/</vt:lpwstr>
      </vt:variant>
      <vt:variant>
        <vt:lpwstr/>
      </vt:variant>
      <vt:variant>
        <vt:i4>4259895</vt:i4>
      </vt:variant>
      <vt:variant>
        <vt:i4>11</vt:i4>
      </vt:variant>
      <vt:variant>
        <vt:i4>0</vt:i4>
      </vt:variant>
      <vt:variant>
        <vt:i4>5</vt:i4>
      </vt:variant>
      <vt:variant>
        <vt:lpwstr>mailto:info@arkadas.org.il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: ‏16/09/2003</dc:title>
  <dc:creator>Eyal Peretz</dc:creator>
  <cp:lastModifiedBy>גל לניאדו-גזבר עיריית יהוד-מונוסון</cp:lastModifiedBy>
  <cp:revision>2</cp:revision>
  <cp:lastPrinted>2017-06-01T14:48:00Z</cp:lastPrinted>
  <dcterms:created xsi:type="dcterms:W3CDTF">2018-07-11T12:57:00Z</dcterms:created>
  <dcterms:modified xsi:type="dcterms:W3CDTF">2018-07-11T12:57:00Z</dcterms:modified>
</cp:coreProperties>
</file>